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854C" w14:textId="77777777" w:rsidR="00B42BD6" w:rsidRDefault="00B42BD6" w:rsidP="00B42BD6">
      <w:pPr>
        <w:spacing w:after="0"/>
        <w:jc w:val="center"/>
        <w:rPr>
          <w:rFonts w:ascii="Bahnschrift SemiLight SemiConde" w:hAnsi="Bahnschrift SemiLight SemiConde"/>
          <w:noProof/>
          <w:lang w:eastAsia="it-IT"/>
        </w:rPr>
      </w:pPr>
    </w:p>
    <w:p w14:paraId="226D9C89" w14:textId="77777777" w:rsidR="00B42BD6" w:rsidRPr="00B42BD6" w:rsidRDefault="00B42BD6" w:rsidP="00B42BD6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color w:val="C00000"/>
          <w:lang w:eastAsia="it-IT"/>
        </w:rPr>
      </w:pPr>
      <w:r w:rsidRPr="001D7E98">
        <w:rPr>
          <w:rFonts w:ascii="Times New Roman" w:hAnsi="Times New Roman" w:cs="Times New Roman"/>
          <w:b/>
          <w:bCs/>
          <w:noProof/>
          <w:color w:val="C00000"/>
          <w:lang w:eastAsia="it-IT"/>
        </w:rPr>
        <w:t>L’istituto “Francesco Datini” di Prato</w:t>
      </w:r>
      <w:r>
        <w:rPr>
          <w:rFonts w:ascii="Times New Roman" w:hAnsi="Times New Roman" w:cs="Times New Roman"/>
          <w:b/>
          <w:bCs/>
          <w:noProof/>
          <w:color w:val="C00000"/>
          <w:lang w:eastAsia="it-IT"/>
        </w:rPr>
        <w:t>, caposfila della “</w:t>
      </w:r>
      <w:r>
        <w:rPr>
          <w:rFonts w:ascii="Times New Roman" w:hAnsi="Times New Roman" w:cs="Times New Roman"/>
          <w:b/>
          <w:bCs/>
          <w:i/>
          <w:noProof/>
          <w:color w:val="C00000"/>
          <w:lang w:eastAsia="it-IT"/>
        </w:rPr>
        <w:t>Rete progetto Made in Italy”</w:t>
      </w:r>
    </w:p>
    <w:p w14:paraId="621B0B22" w14:textId="77777777" w:rsidR="00B42BD6" w:rsidRPr="00D62AA8" w:rsidRDefault="00B42BD6" w:rsidP="00B42BD6">
      <w:pPr>
        <w:spacing w:after="0"/>
        <w:jc w:val="center"/>
        <w:rPr>
          <w:rFonts w:ascii="Times New Roman" w:hAnsi="Times New Roman" w:cs="Times New Roman"/>
          <w:b/>
          <w:bCs/>
          <w:noProof/>
          <w:color w:val="C00000"/>
          <w:lang w:val="en-US" w:eastAsia="it-IT"/>
        </w:rPr>
      </w:pPr>
      <w:r w:rsidRPr="00D62AA8">
        <w:rPr>
          <w:rFonts w:ascii="Times New Roman" w:hAnsi="Times New Roman" w:cs="Times New Roman"/>
          <w:b/>
          <w:bCs/>
          <w:noProof/>
          <w:color w:val="C00000"/>
          <w:lang w:val="en-US" w:eastAsia="it-IT"/>
        </w:rPr>
        <w:t>P R O M U O V E</w:t>
      </w:r>
    </w:p>
    <w:p w14:paraId="42870F9D" w14:textId="77777777" w:rsidR="00B42BD6" w:rsidRPr="00D62AA8" w:rsidRDefault="00FA682C" w:rsidP="00B42BD6">
      <w:pPr>
        <w:spacing w:after="0"/>
        <w:jc w:val="center"/>
        <w:rPr>
          <w:rFonts w:ascii="Times New Roman" w:hAnsi="Times New Roman" w:cs="Times New Roman"/>
          <w:b/>
          <w:color w:val="C00000"/>
          <w:lang w:val="en-US"/>
        </w:rPr>
      </w:pPr>
      <w:proofErr w:type="spellStart"/>
      <w:r>
        <w:rPr>
          <w:rFonts w:ascii="Times New Roman" w:hAnsi="Times New Roman" w:cs="Times New Roman"/>
          <w:b/>
          <w:color w:val="C00000"/>
          <w:lang w:val="en-US"/>
        </w:rPr>
        <w:t>nell’ambito</w:t>
      </w:r>
      <w:proofErr w:type="spellEnd"/>
      <w:r>
        <w:rPr>
          <w:rFonts w:ascii="Times New Roman" w:hAnsi="Times New Roman" w:cs="Times New Roman"/>
          <w:b/>
          <w:color w:val="C00000"/>
          <w:lang w:val="en-US"/>
        </w:rPr>
        <w:t xml:space="preserve"> di</w:t>
      </w:r>
      <w:r w:rsidR="00B42BD6" w:rsidRPr="00D62AA8">
        <w:rPr>
          <w:rFonts w:ascii="Times New Roman" w:hAnsi="Times New Roman" w:cs="Times New Roman"/>
          <w:b/>
          <w:color w:val="C00000"/>
          <w:lang w:val="en-US"/>
        </w:rPr>
        <w:t xml:space="preserve"> KA1 – Learning Mobility of Individuals – KA102 -VET Learner and Staff Mobility</w:t>
      </w:r>
    </w:p>
    <w:p w14:paraId="526EC1F7" w14:textId="77777777" w:rsidR="00B42BD6" w:rsidRDefault="00B42BD6" w:rsidP="00B42BD6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 w:rsidRPr="007B391E">
        <w:rPr>
          <w:rFonts w:ascii="Times New Roman" w:hAnsi="Times New Roman" w:cs="Times New Roman"/>
          <w:b/>
          <w:color w:val="C00000"/>
        </w:rPr>
        <w:t xml:space="preserve">il </w:t>
      </w:r>
      <w:r>
        <w:rPr>
          <w:rFonts w:ascii="Times New Roman" w:hAnsi="Times New Roman" w:cs="Times New Roman"/>
          <w:b/>
          <w:color w:val="C00000"/>
        </w:rPr>
        <w:t>P</w:t>
      </w:r>
      <w:r w:rsidRPr="007B391E">
        <w:rPr>
          <w:rFonts w:ascii="Times New Roman" w:hAnsi="Times New Roman" w:cs="Times New Roman"/>
          <w:b/>
          <w:color w:val="C00000"/>
        </w:rPr>
        <w:t>rogetto:</w:t>
      </w:r>
    </w:p>
    <w:p w14:paraId="7E1408F4" w14:textId="77777777" w:rsidR="00B42BD6" w:rsidRDefault="00B42BD6" w:rsidP="00B42BD6">
      <w:pPr>
        <w:spacing w:after="0"/>
        <w:jc w:val="center"/>
        <w:rPr>
          <w:noProof/>
          <w:color w:val="4F81BD" w:themeColor="accent1"/>
          <w:sz w:val="144"/>
          <w:szCs w:val="144"/>
          <w:lang w:eastAsia="it-IT"/>
        </w:rPr>
      </w:pPr>
      <w:r>
        <w:rPr>
          <w:noProof/>
          <w:color w:val="4F81BD" w:themeColor="accent1"/>
          <w:sz w:val="144"/>
          <w:szCs w:val="144"/>
          <w:lang w:eastAsia="it-IT"/>
        </w:rPr>
        <w:drawing>
          <wp:inline distT="0" distB="0" distL="0" distR="0" wp14:anchorId="6702F3E5" wp14:editId="775398FD">
            <wp:extent cx="3800475" cy="1122868"/>
            <wp:effectExtent l="19050" t="0" r="0" b="0"/>
            <wp:docPr id="9" name="Immagine 8" descr="made in italy ambasds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e in italy ambasdsad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7798" cy="112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86BE1" w14:textId="77777777" w:rsidR="00B42BD6" w:rsidRPr="00C0029B" w:rsidRDefault="00B42BD6" w:rsidP="00B42B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C00000"/>
        </w:rPr>
      </w:pPr>
      <w:r w:rsidRPr="00C0029B">
        <w:rPr>
          <w:rFonts w:ascii="Times New Roman" w:hAnsi="Times New Roman" w:cs="Times New Roman"/>
          <w:b/>
          <w:bCs/>
          <w:color w:val="C00000"/>
        </w:rPr>
        <w:t>CONVENZIONE n° 2020-1-IT01-KA102-008154</w:t>
      </w:r>
    </w:p>
    <w:p w14:paraId="153F7EAB" w14:textId="77777777" w:rsidR="00B42BD6" w:rsidRPr="00C0029B" w:rsidRDefault="00B42BD6" w:rsidP="00B42B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C00000"/>
        </w:rPr>
      </w:pPr>
      <w:r w:rsidRPr="00C0029B">
        <w:rPr>
          <w:rFonts w:ascii="Times New Roman" w:hAnsi="Times New Roman" w:cs="Times New Roman"/>
          <w:b/>
          <w:bCs/>
          <w:color w:val="C00000"/>
        </w:rPr>
        <w:t>Codice CUP: H39J20000240006</w:t>
      </w:r>
    </w:p>
    <w:p w14:paraId="3FEB1720" w14:textId="77777777" w:rsidR="00B42BD6" w:rsidRPr="00AA608B" w:rsidRDefault="00B42BD6" w:rsidP="00B42BD6">
      <w:pPr>
        <w:autoSpaceDE w:val="0"/>
        <w:autoSpaceDN w:val="0"/>
        <w:adjustRightInd w:val="0"/>
        <w:spacing w:after="0"/>
        <w:jc w:val="both"/>
        <w:rPr>
          <w:rFonts w:ascii="Arial Nova Light" w:hAnsi="Arial Nova Light" w:cs="FreeSans"/>
          <w:lang w:bidi="he-IL"/>
        </w:rPr>
      </w:pPr>
    </w:p>
    <w:p w14:paraId="38E2F886" w14:textId="77777777" w:rsidR="00B42BD6" w:rsidRPr="003D72B6" w:rsidRDefault="00B42BD6" w:rsidP="00B42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97EC0">
        <w:rPr>
          <w:rFonts w:ascii="Times New Roman" w:hAnsi="Times New Roman" w:cs="Times New Roman"/>
          <w:b/>
          <w:color w:val="C00000"/>
        </w:rPr>
        <w:t xml:space="preserve">L’Istituto d’Istruzione Superiore "Francesco Datini" </w:t>
      </w:r>
      <w:r w:rsidRPr="003D72B6">
        <w:rPr>
          <w:rFonts w:ascii="Times New Roman" w:hAnsi="Times New Roman" w:cs="Times New Roman"/>
        </w:rPr>
        <w:t>propone il progetto “</w:t>
      </w:r>
      <w:r>
        <w:rPr>
          <w:rFonts w:ascii="Times New Roman" w:hAnsi="Times New Roman" w:cs="Times New Roman"/>
        </w:rPr>
        <w:t xml:space="preserve">Made in 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  <w:r>
        <w:rPr>
          <w:rFonts w:ascii="Times New Roman" w:hAnsi="Times New Roman" w:cs="Times New Roman"/>
        </w:rPr>
        <w:t xml:space="preserve"> Ambassadors</w:t>
      </w:r>
      <w:r w:rsidRPr="003D72B6">
        <w:rPr>
          <w:rFonts w:ascii="Times New Roman" w:hAnsi="Times New Roman" w:cs="Times New Roman"/>
        </w:rPr>
        <w:t>” con l’obiettivo di:</w:t>
      </w:r>
    </w:p>
    <w:p w14:paraId="7664F49C" w14:textId="77777777" w:rsidR="00B42BD6" w:rsidRDefault="00B42BD6" w:rsidP="00B42BD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offrir</w:t>
      </w:r>
      <w:r w:rsidR="00D62AA8">
        <w:rPr>
          <w:rFonts w:ascii="Times New Roman" w:hAnsi="Times New Roman" w:cs="Times New Roman"/>
        </w:rPr>
        <w:t xml:space="preserve">e una formazione d’eccellenza a </w:t>
      </w:r>
      <w:r>
        <w:rPr>
          <w:rFonts w:ascii="Times New Roman" w:hAnsi="Times New Roman" w:cs="Times New Roman"/>
        </w:rPr>
        <w:t xml:space="preserve">80 studenti degli Istituti scolastici consorziati, integrando alla didattica frontale un’esperienza </w:t>
      </w:r>
      <w:r w:rsidRPr="00D62AA8">
        <w:rPr>
          <w:rFonts w:ascii="Times New Roman" w:hAnsi="Times New Roman" w:cs="Times New Roman"/>
          <w:i/>
        </w:rPr>
        <w:t>on the job</w:t>
      </w:r>
      <w:r>
        <w:rPr>
          <w:rFonts w:ascii="Times New Roman" w:hAnsi="Times New Roman" w:cs="Times New Roman"/>
        </w:rPr>
        <w:t xml:space="preserve"> all’estero per il potenz</w:t>
      </w:r>
      <w:r w:rsidR="00D62AA8">
        <w:rPr>
          <w:rFonts w:ascii="Times New Roman" w:hAnsi="Times New Roman" w:cs="Times New Roman"/>
        </w:rPr>
        <w:t xml:space="preserve">iamento delle </w:t>
      </w:r>
      <w:r w:rsidR="00D62AA8" w:rsidRPr="00D62AA8">
        <w:rPr>
          <w:rFonts w:ascii="Times New Roman" w:hAnsi="Times New Roman" w:cs="Times New Roman"/>
          <w:i/>
        </w:rPr>
        <w:t>hard</w:t>
      </w:r>
      <w:r w:rsidR="00D62AA8">
        <w:rPr>
          <w:rFonts w:ascii="Times New Roman" w:hAnsi="Times New Roman" w:cs="Times New Roman"/>
        </w:rPr>
        <w:t xml:space="preserve"> e </w:t>
      </w:r>
      <w:r w:rsidR="00D62AA8" w:rsidRPr="00D62AA8">
        <w:rPr>
          <w:rFonts w:ascii="Times New Roman" w:hAnsi="Times New Roman" w:cs="Times New Roman"/>
          <w:i/>
        </w:rPr>
        <w:t>soft skill</w:t>
      </w:r>
      <w:r>
        <w:rPr>
          <w:rFonts w:ascii="Times New Roman" w:hAnsi="Times New Roman" w:cs="Times New Roman"/>
        </w:rPr>
        <w:t xml:space="preserve"> nel campo della ristorazione e accoglienza turistica</w:t>
      </w:r>
      <w:r w:rsidRPr="003D72B6">
        <w:rPr>
          <w:rFonts w:ascii="Times New Roman" w:hAnsi="Times New Roman" w:cs="Times New Roman"/>
        </w:rPr>
        <w:t>;</w:t>
      </w:r>
    </w:p>
    <w:p w14:paraId="1A08ECE6" w14:textId="77777777" w:rsidR="00B42BD6" w:rsidRDefault="00B42BD6" w:rsidP="00B42BD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potenziare le competenze tecniche e trasversali di 40 neodiplomati delle Regioni rappresentat</w:t>
      </w:r>
      <w:r w:rsidR="002E023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nel</w:t>
      </w:r>
      <w:r w:rsidR="002E023B">
        <w:rPr>
          <w:rFonts w:ascii="Times New Roman" w:hAnsi="Times New Roman" w:cs="Times New Roman"/>
        </w:rPr>
        <w:t>la  Rete</w:t>
      </w:r>
      <w:proofErr w:type="gramEnd"/>
      <w:r w:rsidR="00D62AA8">
        <w:rPr>
          <w:rFonts w:ascii="Times New Roman" w:hAnsi="Times New Roman" w:cs="Times New Roman"/>
        </w:rPr>
        <w:t xml:space="preserve"> negli indirizzi turistico e </w:t>
      </w:r>
      <w:r>
        <w:rPr>
          <w:rFonts w:ascii="Times New Roman" w:hAnsi="Times New Roman" w:cs="Times New Roman"/>
        </w:rPr>
        <w:t xml:space="preserve">alberghiero tramite una </w:t>
      </w:r>
      <w:r w:rsidRPr="00D62AA8">
        <w:rPr>
          <w:rFonts w:ascii="Times New Roman" w:hAnsi="Times New Roman" w:cs="Times New Roman"/>
          <w:i/>
        </w:rPr>
        <w:t xml:space="preserve">work </w:t>
      </w:r>
      <w:proofErr w:type="spellStart"/>
      <w:r w:rsidRPr="00D62AA8">
        <w:rPr>
          <w:rFonts w:ascii="Times New Roman" w:hAnsi="Times New Roman" w:cs="Times New Roman"/>
          <w:i/>
        </w:rPr>
        <w:t>experience</w:t>
      </w:r>
      <w:proofErr w:type="spellEnd"/>
      <w:r>
        <w:rPr>
          <w:rFonts w:ascii="Times New Roman" w:hAnsi="Times New Roman" w:cs="Times New Roman"/>
        </w:rPr>
        <w:t xml:space="preserve"> ester</w:t>
      </w:r>
      <w:r w:rsidR="00D62AA8">
        <w:rPr>
          <w:rFonts w:ascii="Times New Roman" w:hAnsi="Times New Roman" w:cs="Times New Roman"/>
        </w:rPr>
        <w:t>a volta alla transizione scuola</w:t>
      </w:r>
      <w:r>
        <w:rPr>
          <w:rFonts w:ascii="Times New Roman" w:hAnsi="Times New Roman" w:cs="Times New Roman"/>
        </w:rPr>
        <w:t xml:space="preserve">–lavoro; </w:t>
      </w:r>
    </w:p>
    <w:p w14:paraId="63750081" w14:textId="77777777" w:rsidR="00B42BD6" w:rsidRDefault="00B42BD6" w:rsidP="00B42BD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offrire a 20 docenti (</w:t>
      </w:r>
      <w:r w:rsidR="00D62AA8">
        <w:rPr>
          <w:rFonts w:ascii="Times New Roman" w:hAnsi="Times New Roman" w:cs="Times New Roman"/>
        </w:rPr>
        <w:t>delle discipline</w:t>
      </w:r>
      <w:r>
        <w:rPr>
          <w:rFonts w:ascii="Times New Roman" w:hAnsi="Times New Roman" w:cs="Times New Roman"/>
        </w:rPr>
        <w:t>: Lingua straniera, Laboratori d</w:t>
      </w:r>
      <w:r w:rsidR="00D62AA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 serv</w:t>
      </w:r>
      <w:r w:rsidR="00D62AA8">
        <w:rPr>
          <w:rFonts w:ascii="Times New Roman" w:hAnsi="Times New Roman" w:cs="Times New Roman"/>
        </w:rPr>
        <w:t>izi enogastronomici, Laboratori</w:t>
      </w:r>
      <w:r>
        <w:rPr>
          <w:rFonts w:ascii="Times New Roman" w:hAnsi="Times New Roman" w:cs="Times New Roman"/>
        </w:rPr>
        <w:t xml:space="preserve"> d</w:t>
      </w:r>
      <w:r w:rsidR="00D62AA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 servizi di accoglienza turistica, Diritto e tecniche amministrative della struttura ricettiva, Scienza e cultura dell’alimentazione) l’opportunità di implementare con nuove metodologie didattiche</w:t>
      </w:r>
      <w:r w:rsidR="00D62AA8">
        <w:rPr>
          <w:rFonts w:ascii="Times New Roman" w:hAnsi="Times New Roman" w:cs="Times New Roman"/>
        </w:rPr>
        <w:t xml:space="preserve"> l’attivazione di percorsi </w:t>
      </w:r>
      <w:r w:rsidR="00D62AA8" w:rsidRPr="00D62AA8">
        <w:rPr>
          <w:rFonts w:ascii="Times New Roman" w:hAnsi="Times New Roman" w:cs="Times New Roman"/>
          <w:i/>
        </w:rPr>
        <w:t>job-</w:t>
      </w:r>
      <w:proofErr w:type="spellStart"/>
      <w:r w:rsidRPr="00D62AA8">
        <w:rPr>
          <w:rFonts w:ascii="Times New Roman" w:hAnsi="Times New Roman" w:cs="Times New Roman"/>
          <w:i/>
        </w:rPr>
        <w:t>oriented</w:t>
      </w:r>
      <w:proofErr w:type="spellEnd"/>
      <w:r>
        <w:rPr>
          <w:rFonts w:ascii="Times New Roman" w:hAnsi="Times New Roman" w:cs="Times New Roman"/>
        </w:rPr>
        <w:t xml:space="preserve"> e </w:t>
      </w:r>
      <w:r w:rsidR="00D62AA8">
        <w:rPr>
          <w:rFonts w:ascii="Times New Roman" w:hAnsi="Times New Roman" w:cs="Times New Roman"/>
        </w:rPr>
        <w:t>la creazione</w:t>
      </w:r>
      <w:r>
        <w:rPr>
          <w:rFonts w:ascii="Times New Roman" w:hAnsi="Times New Roman" w:cs="Times New Roman"/>
        </w:rPr>
        <w:t xml:space="preserve"> di reti internazionali per la costruzione di curricula per competenze; </w:t>
      </w:r>
    </w:p>
    <w:p w14:paraId="1AA1439C" w14:textId="77777777" w:rsidR="00B42BD6" w:rsidRDefault="00B42BD6" w:rsidP="00B42BD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implementare negli staff degli enti d</w:t>
      </w:r>
      <w:r w:rsidR="002E023B">
        <w:rPr>
          <w:rFonts w:ascii="Times New Roman" w:hAnsi="Times New Roman" w:cs="Times New Roman"/>
        </w:rPr>
        <w:t xml:space="preserve">ella rete </w:t>
      </w:r>
      <w:r>
        <w:rPr>
          <w:rFonts w:ascii="Times New Roman" w:hAnsi="Times New Roman" w:cs="Times New Roman"/>
        </w:rPr>
        <w:t>i</w:t>
      </w:r>
      <w:r w:rsidR="00D62AA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Consorzio le capacità di ricerca, progettazione e gestione di progetti internazionali sul tema</w:t>
      </w:r>
      <w:r w:rsidR="00D62AA8">
        <w:rPr>
          <w:rFonts w:ascii="Times New Roman" w:hAnsi="Times New Roman" w:cs="Times New Roman"/>
        </w:rPr>
        <w:t xml:space="preserve"> dell’acquisizione di </w:t>
      </w:r>
      <w:r w:rsidR="00D62AA8" w:rsidRPr="00D62AA8">
        <w:rPr>
          <w:rFonts w:ascii="Times New Roman" w:hAnsi="Times New Roman" w:cs="Times New Roman"/>
          <w:i/>
        </w:rPr>
        <w:t xml:space="preserve">learning </w:t>
      </w:r>
      <w:proofErr w:type="spellStart"/>
      <w:r w:rsidR="00D62AA8" w:rsidRPr="00D62AA8">
        <w:rPr>
          <w:rFonts w:ascii="Times New Roman" w:hAnsi="Times New Roman" w:cs="Times New Roman"/>
          <w:i/>
        </w:rPr>
        <w:t>outcome</w:t>
      </w:r>
      <w:proofErr w:type="spellEnd"/>
      <w:r>
        <w:rPr>
          <w:rFonts w:ascii="Times New Roman" w:hAnsi="Times New Roman" w:cs="Times New Roman"/>
        </w:rPr>
        <w:t xml:space="preserve"> di qualità, approfondendo le conoscenze relative al Programma Erasmus+; </w:t>
      </w:r>
    </w:p>
    <w:p w14:paraId="37AB7CFB" w14:textId="77777777" w:rsidR="00B42BD6" w:rsidRDefault="00B42BD6" w:rsidP="00B42BD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favorire l’inserimento lavorativo dei </w:t>
      </w:r>
      <w:r w:rsidR="00D62AA8">
        <w:rPr>
          <w:rFonts w:ascii="Times New Roman" w:hAnsi="Times New Roman" w:cs="Times New Roman"/>
        </w:rPr>
        <w:t>corsisti</w:t>
      </w:r>
      <w:r>
        <w:rPr>
          <w:rFonts w:ascii="Times New Roman" w:hAnsi="Times New Roman" w:cs="Times New Roman"/>
        </w:rPr>
        <w:t xml:space="preserve"> </w:t>
      </w:r>
      <w:r w:rsidR="005C1BB9" w:rsidRPr="00360FD2">
        <w:rPr>
          <w:rFonts w:ascii="Times New Roman" w:hAnsi="Times New Roman" w:cs="Times New Roman"/>
        </w:rPr>
        <w:t>(</w:t>
      </w:r>
      <w:proofErr w:type="spellStart"/>
      <w:r w:rsidR="005C1BB9" w:rsidRPr="00360FD2">
        <w:rPr>
          <w:rFonts w:ascii="Times New Roman" w:hAnsi="Times New Roman" w:cs="Times New Roman"/>
          <w:i/>
        </w:rPr>
        <w:t>learners</w:t>
      </w:r>
      <w:proofErr w:type="spellEnd"/>
      <w:r w:rsidR="005C1BB9" w:rsidRPr="00360FD2">
        <w:rPr>
          <w:rFonts w:ascii="Times New Roman" w:hAnsi="Times New Roman" w:cs="Times New Roman"/>
        </w:rPr>
        <w:t>)</w:t>
      </w:r>
      <w:r w:rsidR="005C1B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attraverso la creazione di curricula per co</w:t>
      </w:r>
      <w:r w:rsidR="00D62AA8">
        <w:rPr>
          <w:rFonts w:ascii="Times New Roman" w:hAnsi="Times New Roman" w:cs="Times New Roman"/>
        </w:rPr>
        <w:t>mpetenze, l’aggiornamento dell’o</w:t>
      </w:r>
      <w:r>
        <w:rPr>
          <w:rFonts w:ascii="Times New Roman" w:hAnsi="Times New Roman" w:cs="Times New Roman"/>
        </w:rPr>
        <w:t xml:space="preserve">fferta didattica con attività </w:t>
      </w:r>
      <w:r w:rsidRPr="00D62AA8">
        <w:rPr>
          <w:rFonts w:ascii="Times New Roman" w:hAnsi="Times New Roman" w:cs="Times New Roman"/>
          <w:i/>
        </w:rPr>
        <w:t>on the job</w:t>
      </w:r>
      <w:r>
        <w:rPr>
          <w:rFonts w:ascii="Times New Roman" w:hAnsi="Times New Roman" w:cs="Times New Roman"/>
        </w:rPr>
        <w:t xml:space="preserve"> e con la creazione di reti di collaborazione estere; </w:t>
      </w:r>
    </w:p>
    <w:p w14:paraId="48E683B2" w14:textId="77777777" w:rsidR="00B42BD6" w:rsidRPr="005A2BDE" w:rsidRDefault="00B42BD6" w:rsidP="00B42BD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ampliare la rete di Istituti Scolastici afferenti al progetto pilota “Made in 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  <w:r>
        <w:rPr>
          <w:rFonts w:ascii="Times New Roman" w:hAnsi="Times New Roman" w:cs="Times New Roman"/>
        </w:rPr>
        <w:t xml:space="preserve">” per elevare gli standard di eccellenza formativa ad altri Istituti Alberghieri italiani. </w:t>
      </w:r>
    </w:p>
    <w:p w14:paraId="4E572DB0" w14:textId="77777777" w:rsidR="00B42BD6" w:rsidRPr="003D72B6" w:rsidRDefault="00B42BD6" w:rsidP="00B4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180939B" w14:textId="77777777" w:rsidR="00B42BD6" w:rsidRPr="003D72B6" w:rsidRDefault="00B42BD6" w:rsidP="00B4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CAB4C8B" w14:textId="77777777" w:rsidR="00B42BD6" w:rsidRDefault="00B42BD6" w:rsidP="00B4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D72B6">
        <w:rPr>
          <w:rFonts w:ascii="Times New Roman" w:hAnsi="Times New Roman" w:cs="Times New Roman"/>
        </w:rPr>
        <w:lastRenderedPageBreak/>
        <w:t>Il progetto si articolerà nelle seguenti attività:</w:t>
      </w:r>
    </w:p>
    <w:p w14:paraId="12A442EC" w14:textId="77777777" w:rsidR="00B42BD6" w:rsidRDefault="00B42BD6" w:rsidP="00B4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2A80F2E" w14:textId="77777777" w:rsidR="00B42BD6" w:rsidRDefault="00B42BD6" w:rsidP="00B42BD6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55F5A">
        <w:rPr>
          <w:rFonts w:ascii="Times New Roman" w:hAnsi="Times New Roman" w:cs="Times New Roman"/>
        </w:rPr>
        <w:t xml:space="preserve">un’esperienza di mobilità rivolta a </w:t>
      </w:r>
      <w:r w:rsidRPr="00237A77">
        <w:rPr>
          <w:rFonts w:ascii="Times New Roman" w:hAnsi="Times New Roman" w:cs="Times New Roman"/>
          <w:b/>
          <w:bCs/>
        </w:rPr>
        <w:t xml:space="preserve">80 studenti delle classi III e IV degli Istituti consorziati degli </w:t>
      </w:r>
      <w:proofErr w:type="spellStart"/>
      <w:r w:rsidRPr="00237A77">
        <w:rPr>
          <w:rFonts w:ascii="Times New Roman" w:hAnsi="Times New Roman" w:cs="Times New Roman"/>
          <w:b/>
          <w:bCs/>
        </w:rPr>
        <w:t>a.s.</w:t>
      </w:r>
      <w:proofErr w:type="spellEnd"/>
      <w:r w:rsidRPr="00237A77">
        <w:rPr>
          <w:rFonts w:ascii="Times New Roman" w:hAnsi="Times New Roman" w:cs="Times New Roman"/>
          <w:b/>
          <w:bCs/>
        </w:rPr>
        <w:t xml:space="preserve"> 2020/21 e 2021/22</w:t>
      </w:r>
      <w:r w:rsidRPr="00655F5A">
        <w:rPr>
          <w:rFonts w:ascii="Times New Roman" w:hAnsi="Times New Roman" w:cs="Times New Roman"/>
        </w:rPr>
        <w:t xml:space="preserve"> per l’acquisizione di competenze di specifiche e </w:t>
      </w:r>
      <w:proofErr w:type="spellStart"/>
      <w:r w:rsidRPr="00655F5A">
        <w:rPr>
          <w:rFonts w:ascii="Times New Roman" w:hAnsi="Times New Roman" w:cs="Times New Roman"/>
        </w:rPr>
        <w:t>UdA</w:t>
      </w:r>
      <w:proofErr w:type="spellEnd"/>
      <w:r w:rsidRPr="00655F5A">
        <w:rPr>
          <w:rFonts w:ascii="Times New Roman" w:hAnsi="Times New Roman" w:cs="Times New Roman"/>
        </w:rPr>
        <w:t xml:space="preserve"> relative alle figure lavorative </w:t>
      </w:r>
      <w:r w:rsidR="00160A74">
        <w:rPr>
          <w:rFonts w:ascii="Times New Roman" w:hAnsi="Times New Roman" w:cs="Times New Roman"/>
        </w:rPr>
        <w:t xml:space="preserve">di </w:t>
      </w:r>
      <w:r w:rsidRPr="00655F5A">
        <w:rPr>
          <w:rFonts w:ascii="Times New Roman" w:hAnsi="Times New Roman" w:cs="Times New Roman"/>
        </w:rPr>
        <w:t>“Addetto al servizio di Accoglienza” e “Addetto alla preparazione dei pasti” con attività di tirocinio in Francia, Spagna, Malta e Regno Unito</w:t>
      </w:r>
      <w:r w:rsidR="00160A74">
        <w:rPr>
          <w:rFonts w:ascii="Times New Roman" w:hAnsi="Times New Roman" w:cs="Times New Roman"/>
        </w:rPr>
        <w:t>,</w:t>
      </w:r>
      <w:r w:rsidRPr="00655F5A">
        <w:rPr>
          <w:rFonts w:ascii="Times New Roman" w:hAnsi="Times New Roman" w:cs="Times New Roman"/>
        </w:rPr>
        <w:t xml:space="preserve"> della durata di 32 giorni </w:t>
      </w:r>
      <w:r w:rsidRPr="00AC4525">
        <w:rPr>
          <w:rFonts w:ascii="Times New Roman" w:hAnsi="Times New Roman" w:cs="Times New Roman"/>
          <w:b/>
          <w:bCs/>
        </w:rPr>
        <w:t>(30 + 2 di viaggio)</w:t>
      </w:r>
      <w:r w:rsidRPr="00655F5A">
        <w:rPr>
          <w:rFonts w:ascii="Times New Roman" w:hAnsi="Times New Roman" w:cs="Times New Roman"/>
        </w:rPr>
        <w:t>;</w:t>
      </w:r>
    </w:p>
    <w:p w14:paraId="445B416F" w14:textId="77777777" w:rsidR="00B42BD6" w:rsidRPr="003529E3" w:rsidRDefault="00B42BD6" w:rsidP="00B42BD6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borse di mobilità in favore dei </w:t>
      </w:r>
      <w:r w:rsidRPr="00237A77">
        <w:rPr>
          <w:rFonts w:ascii="Times New Roman" w:hAnsi="Times New Roman" w:cs="Times New Roman"/>
          <w:b/>
          <w:bCs/>
        </w:rPr>
        <w:t>docenti accompagnatori</w:t>
      </w:r>
      <w:r>
        <w:rPr>
          <w:rFonts w:ascii="Times New Roman" w:hAnsi="Times New Roman" w:cs="Times New Roman"/>
        </w:rPr>
        <w:t xml:space="preserve"> (di cui 2 in Regno Unito, 2 in Francia, 2 a Malta e 2 in Spagna della durata di 32 giorni </w:t>
      </w:r>
      <w:r w:rsidRPr="00AC4525">
        <w:rPr>
          <w:rFonts w:ascii="Times New Roman" w:hAnsi="Times New Roman" w:cs="Times New Roman"/>
          <w:b/>
          <w:bCs/>
        </w:rPr>
        <w:t>(30 + 2 di viaggio)</w:t>
      </w:r>
      <w:r>
        <w:rPr>
          <w:rFonts w:ascii="Times New Roman" w:hAnsi="Times New Roman" w:cs="Times New Roman"/>
        </w:rPr>
        <w:t xml:space="preserve">. </w:t>
      </w:r>
      <w:r w:rsidRPr="00C868E6">
        <w:rPr>
          <w:rFonts w:ascii="Times New Roman" w:hAnsi="Times New Roman" w:cs="Times New Roman"/>
        </w:rPr>
        <w:t>La funzione dell’accompagnatore non assolverà solo ad obblighi normativi (accompagnamento di gruppi con minori), ma sarà valorizzata nel suo ruolo di soggetto facilitatore verso i partecipanti e di interfaccia sul campo tra enti ospitanti e Istituto di invio/coordinatore</w:t>
      </w:r>
      <w:r>
        <w:rPr>
          <w:rFonts w:ascii="Times New Roman" w:hAnsi="Times New Roman" w:cs="Times New Roman"/>
        </w:rPr>
        <w:t>;</w:t>
      </w:r>
    </w:p>
    <w:p w14:paraId="7BEA2479" w14:textId="0F0BD91B" w:rsidR="00B42BD6" w:rsidRPr="00655F5A" w:rsidRDefault="00B42BD6" w:rsidP="00B42BD6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55F5A">
        <w:rPr>
          <w:rFonts w:ascii="Times New Roman" w:hAnsi="Times New Roman" w:cs="Times New Roman"/>
        </w:rPr>
        <w:t xml:space="preserve">un’esperienza di mobilità rivolta a </w:t>
      </w:r>
      <w:r w:rsidRPr="00237A77">
        <w:rPr>
          <w:rFonts w:ascii="Times New Roman" w:hAnsi="Times New Roman" w:cs="Times New Roman"/>
          <w:b/>
          <w:bCs/>
        </w:rPr>
        <w:t>40 neodiplomati</w:t>
      </w:r>
      <w:r w:rsidRPr="00655F5A">
        <w:rPr>
          <w:rFonts w:ascii="Times New Roman" w:hAnsi="Times New Roman" w:cs="Times New Roman"/>
        </w:rPr>
        <w:t xml:space="preserve"> di Toscana, Puglia, Sicilia, Lazio, Veneto, Piemonte, Trentino Alto Adige, Marche ed Emilia Romagna degli </w:t>
      </w:r>
      <w:proofErr w:type="spellStart"/>
      <w:r w:rsidRPr="00655F5A">
        <w:rPr>
          <w:rFonts w:ascii="Times New Roman" w:hAnsi="Times New Roman" w:cs="Times New Roman"/>
        </w:rPr>
        <w:t>a.s.</w:t>
      </w:r>
      <w:proofErr w:type="spellEnd"/>
      <w:r w:rsidRPr="00655F5A">
        <w:rPr>
          <w:rFonts w:ascii="Times New Roman" w:hAnsi="Times New Roman" w:cs="Times New Roman"/>
        </w:rPr>
        <w:t xml:space="preserve"> 20</w:t>
      </w:r>
      <w:r w:rsidR="00160A74">
        <w:rPr>
          <w:rFonts w:ascii="Times New Roman" w:hAnsi="Times New Roman" w:cs="Times New Roman"/>
        </w:rPr>
        <w:t xml:space="preserve">20/21 degli indirizzi turistico e </w:t>
      </w:r>
      <w:r w:rsidRPr="00655F5A">
        <w:rPr>
          <w:rFonts w:ascii="Times New Roman" w:hAnsi="Times New Roman" w:cs="Times New Roman"/>
        </w:rPr>
        <w:t xml:space="preserve">alberghiero per l’acquisizione di </w:t>
      </w:r>
      <w:r w:rsidRPr="00160A74">
        <w:rPr>
          <w:rFonts w:ascii="Times New Roman" w:hAnsi="Times New Roman" w:cs="Times New Roman"/>
          <w:i/>
        </w:rPr>
        <w:t>hard skill</w:t>
      </w:r>
      <w:r w:rsidRPr="00655F5A">
        <w:rPr>
          <w:rFonts w:ascii="Times New Roman" w:hAnsi="Times New Roman" w:cs="Times New Roman"/>
        </w:rPr>
        <w:t xml:space="preserve"> relative alle figure lavorative “Addetto al trattamento delle materie prime e alla preparazione e distribuzione di pietanze e bevande” e “Tecnico della progettazione e promozione di piani di sviluppo turistico e promozione del territorio” con attività di tirocinio in Francia, Spagna, Malta e Regno Unito della durata di </w:t>
      </w:r>
      <w:r w:rsidRPr="00E84B8E">
        <w:rPr>
          <w:rFonts w:ascii="Times New Roman" w:hAnsi="Times New Roman" w:cs="Times New Roman"/>
          <w:b/>
          <w:bCs/>
        </w:rPr>
        <w:t>92 giorni (</w:t>
      </w:r>
      <w:r>
        <w:rPr>
          <w:rFonts w:ascii="Times New Roman" w:hAnsi="Times New Roman" w:cs="Times New Roman"/>
          <w:b/>
          <w:bCs/>
        </w:rPr>
        <w:t xml:space="preserve">90 + 2 di </w:t>
      </w:r>
      <w:r w:rsidRPr="00E84B8E">
        <w:rPr>
          <w:rFonts w:ascii="Times New Roman" w:hAnsi="Times New Roman" w:cs="Times New Roman"/>
          <w:b/>
          <w:bCs/>
        </w:rPr>
        <w:t>viaggi</w:t>
      </w:r>
      <w:r>
        <w:rPr>
          <w:rFonts w:ascii="Times New Roman" w:hAnsi="Times New Roman" w:cs="Times New Roman"/>
          <w:b/>
          <w:bCs/>
        </w:rPr>
        <w:t>o</w:t>
      </w:r>
      <w:r w:rsidRPr="00655F5A">
        <w:rPr>
          <w:rFonts w:ascii="Times New Roman" w:hAnsi="Times New Roman" w:cs="Times New Roman"/>
        </w:rPr>
        <w:t>);</w:t>
      </w:r>
    </w:p>
    <w:p w14:paraId="60863E66" w14:textId="77777777" w:rsidR="00B42BD6" w:rsidRDefault="00B42BD6" w:rsidP="00B42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914C66B" w14:textId="77777777" w:rsidR="00B42BD6" w:rsidRDefault="00B42BD6" w:rsidP="00B42BD6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55F5A">
        <w:rPr>
          <w:rFonts w:ascii="Times New Roman" w:hAnsi="Times New Roman" w:cs="Times New Roman"/>
        </w:rPr>
        <w:t xml:space="preserve">attività di </w:t>
      </w:r>
      <w:r w:rsidRPr="00160A74">
        <w:rPr>
          <w:rFonts w:ascii="Times New Roman" w:hAnsi="Times New Roman" w:cs="Times New Roman"/>
          <w:i/>
        </w:rPr>
        <w:t xml:space="preserve">job </w:t>
      </w:r>
      <w:proofErr w:type="spellStart"/>
      <w:r w:rsidRPr="00160A74">
        <w:rPr>
          <w:rFonts w:ascii="Times New Roman" w:hAnsi="Times New Roman" w:cs="Times New Roman"/>
          <w:i/>
        </w:rPr>
        <w:t>shadowing</w:t>
      </w:r>
      <w:proofErr w:type="spellEnd"/>
      <w:r w:rsidRPr="00655F5A">
        <w:rPr>
          <w:rFonts w:ascii="Times New Roman" w:hAnsi="Times New Roman" w:cs="Times New Roman"/>
        </w:rPr>
        <w:t xml:space="preserve">, della durata di </w:t>
      </w:r>
      <w:r w:rsidRPr="007D2E6C">
        <w:rPr>
          <w:rFonts w:ascii="Times New Roman" w:hAnsi="Times New Roman" w:cs="Times New Roman"/>
          <w:b/>
          <w:bCs/>
        </w:rPr>
        <w:t>17 giorni (15 + 2 di viaggio)</w:t>
      </w:r>
      <w:r w:rsidRPr="00655F5A">
        <w:rPr>
          <w:rFonts w:ascii="Times New Roman" w:hAnsi="Times New Roman" w:cs="Times New Roman"/>
        </w:rPr>
        <w:t xml:space="preserve">, in Francia, Spagna, Malta e Regno Unito rivolta a </w:t>
      </w:r>
      <w:r w:rsidRPr="00237A77">
        <w:rPr>
          <w:rFonts w:ascii="Times New Roman" w:hAnsi="Times New Roman" w:cs="Times New Roman"/>
          <w:b/>
          <w:bCs/>
        </w:rPr>
        <w:t>20 docenti</w:t>
      </w:r>
      <w:r w:rsidRPr="00655F5A">
        <w:rPr>
          <w:rFonts w:ascii="Times New Roman" w:hAnsi="Times New Roman" w:cs="Times New Roman"/>
        </w:rPr>
        <w:t xml:space="preserve"> degli Istituti consorziati per lo svolgimento di percorsi di affiancamento presso omologhe Istituzioni scolastiche e formative</w:t>
      </w:r>
      <w:r w:rsidR="00160A74">
        <w:rPr>
          <w:rFonts w:ascii="Times New Roman" w:hAnsi="Times New Roman" w:cs="Times New Roman"/>
        </w:rPr>
        <w:t>,</w:t>
      </w:r>
      <w:r w:rsidRPr="00655F5A">
        <w:rPr>
          <w:rFonts w:ascii="Times New Roman" w:hAnsi="Times New Roman" w:cs="Times New Roman"/>
        </w:rPr>
        <w:t xml:space="preserve"> volti alla realizz</w:t>
      </w:r>
      <w:r w:rsidR="00160A74">
        <w:rPr>
          <w:rFonts w:ascii="Times New Roman" w:hAnsi="Times New Roman" w:cs="Times New Roman"/>
        </w:rPr>
        <w:t xml:space="preserve">azione di percorsi on the job e alla </w:t>
      </w:r>
      <w:r w:rsidRPr="00655F5A">
        <w:rPr>
          <w:rFonts w:ascii="Times New Roman" w:hAnsi="Times New Roman" w:cs="Times New Roman"/>
        </w:rPr>
        <w:t>creazione di partenariati internazionali per la costruzione di curricula didattici per competenze.</w:t>
      </w:r>
    </w:p>
    <w:p w14:paraId="4D0CB7E9" w14:textId="77777777" w:rsidR="00B42BD6" w:rsidRPr="000A14FE" w:rsidRDefault="00B42BD6" w:rsidP="00B42BD6">
      <w:pPr>
        <w:pStyle w:val="Paragrafoelenco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</w:rPr>
      </w:pPr>
    </w:p>
    <w:p w14:paraId="7BF83298" w14:textId="77777777" w:rsidR="00B42BD6" w:rsidRPr="003D72B6" w:rsidRDefault="00B42BD6" w:rsidP="00B42BD6">
      <w:pPr>
        <w:tabs>
          <w:tab w:val="left" w:pos="4132"/>
        </w:tabs>
        <w:spacing w:after="0"/>
        <w:jc w:val="both"/>
        <w:rPr>
          <w:rFonts w:ascii="Times New Roman" w:hAnsi="Times New Roman" w:cs="Times New Roman"/>
        </w:rPr>
      </w:pPr>
      <w:r w:rsidRPr="00655F5A">
        <w:rPr>
          <w:rFonts w:ascii="Times New Roman" w:hAnsi="Times New Roman" w:cs="Times New Roman"/>
          <w:bCs/>
        </w:rPr>
        <w:t>Le m</w:t>
      </w:r>
      <w:r w:rsidRPr="00655F5A">
        <w:rPr>
          <w:rFonts w:ascii="Times New Roman" w:hAnsi="Times New Roman" w:cs="Times New Roman"/>
        </w:rPr>
        <w:t>obilità seguiranno le seguenti tempistiche*:</w:t>
      </w:r>
      <w:r w:rsidRPr="003D72B6">
        <w:rPr>
          <w:rFonts w:ascii="Times New Roman" w:hAnsi="Times New Roman" w:cs="Times New Roman"/>
          <w:color w:val="C00000"/>
        </w:rPr>
        <w:t xml:space="preserve"> </w:t>
      </w:r>
    </w:p>
    <w:tbl>
      <w:tblPr>
        <w:tblpPr w:leftFromText="141" w:rightFromText="141" w:vertAnchor="text" w:horzAnchor="margin" w:tblpY="480"/>
        <w:tblW w:w="10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6"/>
        <w:gridCol w:w="2292"/>
      </w:tblGrid>
      <w:tr w:rsidR="00B42BD6" w:rsidRPr="00D62AA8" w14:paraId="6D8A071D" w14:textId="77777777" w:rsidTr="00B42BD6">
        <w:trPr>
          <w:trHeight w:val="516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</w:tcPr>
          <w:p w14:paraId="7BB9DFF6" w14:textId="77777777" w:rsidR="00B42BD6" w:rsidRPr="007C2AEB" w:rsidRDefault="00B42BD6" w:rsidP="00B4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C2A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ISTITUTO ISTRUZIONE SUPERIORE “FRANCESCO DATINI”</w:t>
            </w:r>
          </w:p>
          <w:p w14:paraId="24D1CC31" w14:textId="77777777" w:rsidR="00B42BD6" w:rsidRPr="00D62AA8" w:rsidRDefault="00B42BD6" w:rsidP="00B42BD6">
            <w:pPr>
              <w:spacing w:after="0" w:line="240" w:lineRule="auto"/>
              <w:jc w:val="center"/>
              <w:rPr>
                <w:highlight w:val="yellow"/>
                <w:lang w:val="en-US"/>
              </w:rPr>
            </w:pPr>
            <w:r w:rsidRPr="00D62A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t-IT"/>
              </w:rPr>
              <w:t>PROGETTO “MADE IN ITALY</w:t>
            </w:r>
            <w:r w:rsidRPr="00D62AA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AMBASSADORS”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F9335F7" w14:textId="77777777" w:rsidR="00B42BD6" w:rsidRPr="00D62AA8" w:rsidRDefault="00B42BD6" w:rsidP="00B4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t-IT"/>
              </w:rPr>
            </w:pPr>
          </w:p>
        </w:tc>
      </w:tr>
    </w:tbl>
    <w:p w14:paraId="4BA30611" w14:textId="5FFF7FEF" w:rsidR="00BB55B7" w:rsidRDefault="00BB55B7" w:rsidP="00B42BD6">
      <w:pPr>
        <w:spacing w:after="0"/>
        <w:rPr>
          <w:rFonts w:ascii="Calibri" w:hAnsi="Calibri" w:cs="Calibri"/>
          <w:color w:val="000000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2039"/>
        <w:gridCol w:w="2268"/>
      </w:tblGrid>
      <w:tr w:rsidR="00BE3E8C" w:rsidRPr="00714775" w14:paraId="403409C6" w14:textId="77777777" w:rsidTr="00EC68CD">
        <w:tc>
          <w:tcPr>
            <w:tcW w:w="1955" w:type="dxa"/>
            <w:vAlign w:val="bottom"/>
          </w:tcPr>
          <w:p w14:paraId="36AB432D" w14:textId="78A0F6A5" w:rsidR="00BE3E8C" w:rsidRPr="00714775" w:rsidRDefault="00BE3E8C" w:rsidP="00BE3E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4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PARTENZE</w:t>
            </w:r>
          </w:p>
        </w:tc>
        <w:tc>
          <w:tcPr>
            <w:tcW w:w="1955" w:type="dxa"/>
            <w:vAlign w:val="bottom"/>
          </w:tcPr>
          <w:p w14:paraId="633CF541" w14:textId="522322B5" w:rsidR="00BE3E8C" w:rsidRPr="00714775" w:rsidRDefault="00BE3E8C" w:rsidP="00BE3E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4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RIENTRI</w:t>
            </w:r>
          </w:p>
        </w:tc>
        <w:tc>
          <w:tcPr>
            <w:tcW w:w="1956" w:type="dxa"/>
            <w:vAlign w:val="bottom"/>
          </w:tcPr>
          <w:p w14:paraId="3499ABA3" w14:textId="28F762E1" w:rsidR="00BE3E8C" w:rsidRPr="00714775" w:rsidRDefault="00BE3E8C" w:rsidP="00BE3E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4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PAESE</w:t>
            </w:r>
          </w:p>
        </w:tc>
        <w:tc>
          <w:tcPr>
            <w:tcW w:w="2039" w:type="dxa"/>
            <w:vAlign w:val="bottom"/>
          </w:tcPr>
          <w:p w14:paraId="065A4AB5" w14:textId="35992582" w:rsidR="00BE3E8C" w:rsidRPr="00714775" w:rsidRDefault="00BE3E8C" w:rsidP="00BE3E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4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N. BORSE</w:t>
            </w:r>
          </w:p>
        </w:tc>
        <w:tc>
          <w:tcPr>
            <w:tcW w:w="2268" w:type="dxa"/>
          </w:tcPr>
          <w:p w14:paraId="50F0C7F6" w14:textId="77777777" w:rsidR="00BE3E8C" w:rsidRPr="00714775" w:rsidRDefault="00BE3E8C" w:rsidP="00BE3E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3E8C" w:rsidRPr="00714775" w14:paraId="09C4CA8E" w14:textId="77777777" w:rsidTr="00EC68CD">
        <w:tc>
          <w:tcPr>
            <w:tcW w:w="1955" w:type="dxa"/>
            <w:vAlign w:val="bottom"/>
          </w:tcPr>
          <w:p w14:paraId="5F94CFDB" w14:textId="5D6FE884" w:rsidR="00BE3E8C" w:rsidRPr="00714775" w:rsidRDefault="000836EF" w:rsidP="00BE3E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</w:t>
            </w:r>
            <w:r w:rsidR="00BE3E8C" w:rsidRPr="0071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/03/2022</w:t>
            </w:r>
          </w:p>
        </w:tc>
        <w:tc>
          <w:tcPr>
            <w:tcW w:w="1955" w:type="dxa"/>
            <w:vAlign w:val="bottom"/>
          </w:tcPr>
          <w:p w14:paraId="6AF6F33A" w14:textId="28EAE8E8" w:rsidR="00BE3E8C" w:rsidRPr="00714775" w:rsidRDefault="00714775" w:rsidP="00BE3E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</w:t>
            </w:r>
            <w:r w:rsidR="00BE3E8C" w:rsidRPr="0071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/06/2022</w:t>
            </w:r>
          </w:p>
        </w:tc>
        <w:tc>
          <w:tcPr>
            <w:tcW w:w="1956" w:type="dxa"/>
            <w:vAlign w:val="bottom"/>
          </w:tcPr>
          <w:p w14:paraId="1EDDDCC7" w14:textId="09BDD654" w:rsidR="00BE3E8C" w:rsidRPr="00714775" w:rsidRDefault="00BE3E8C" w:rsidP="00BE3E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14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FR</w:t>
            </w:r>
          </w:p>
        </w:tc>
        <w:tc>
          <w:tcPr>
            <w:tcW w:w="2039" w:type="dxa"/>
            <w:vAlign w:val="bottom"/>
          </w:tcPr>
          <w:p w14:paraId="406B7690" w14:textId="52D40B70" w:rsidR="00BE3E8C" w:rsidRPr="00714775" w:rsidRDefault="00BE3E8C" w:rsidP="00BE3E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268" w:type="dxa"/>
          </w:tcPr>
          <w:p w14:paraId="75B05BF5" w14:textId="51206FBA" w:rsidR="00BE3E8C" w:rsidRPr="00714775" w:rsidRDefault="00BE3E8C" w:rsidP="00BE3E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1477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III FLUSSO VET</w:t>
            </w:r>
          </w:p>
        </w:tc>
      </w:tr>
      <w:tr w:rsidR="00BE3E8C" w:rsidRPr="00714775" w14:paraId="61B83F49" w14:textId="77777777" w:rsidTr="00EC68CD">
        <w:tc>
          <w:tcPr>
            <w:tcW w:w="1955" w:type="dxa"/>
            <w:vAlign w:val="bottom"/>
          </w:tcPr>
          <w:p w14:paraId="5D9B6980" w14:textId="6A96E981" w:rsidR="00BE3E8C" w:rsidRPr="00714775" w:rsidRDefault="000836EF" w:rsidP="00BE3E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</w:t>
            </w:r>
            <w:r w:rsidR="00BE3E8C" w:rsidRPr="0071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/03/2022</w:t>
            </w:r>
          </w:p>
        </w:tc>
        <w:tc>
          <w:tcPr>
            <w:tcW w:w="1955" w:type="dxa"/>
            <w:vAlign w:val="bottom"/>
          </w:tcPr>
          <w:p w14:paraId="2E2B2B05" w14:textId="538D1367" w:rsidR="00BE3E8C" w:rsidRPr="00714775" w:rsidRDefault="00714775" w:rsidP="00BE3E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</w:t>
            </w:r>
            <w:r w:rsidR="00BE3E8C" w:rsidRPr="0071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/06/2022</w:t>
            </w:r>
          </w:p>
        </w:tc>
        <w:tc>
          <w:tcPr>
            <w:tcW w:w="1956" w:type="dxa"/>
            <w:vAlign w:val="bottom"/>
          </w:tcPr>
          <w:p w14:paraId="491E1849" w14:textId="235AFDB2" w:rsidR="00BE3E8C" w:rsidRPr="00714775" w:rsidRDefault="00BE3E8C" w:rsidP="00BE3E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14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ES</w:t>
            </w:r>
          </w:p>
        </w:tc>
        <w:tc>
          <w:tcPr>
            <w:tcW w:w="2039" w:type="dxa"/>
            <w:vAlign w:val="bottom"/>
          </w:tcPr>
          <w:p w14:paraId="22968E93" w14:textId="04F0820B" w:rsidR="00BE3E8C" w:rsidRPr="00714775" w:rsidRDefault="00BE3E8C" w:rsidP="00BE3E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4775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4E86004" w14:textId="43CC9231" w:rsidR="00BE3E8C" w:rsidRPr="00714775" w:rsidRDefault="00BE3E8C" w:rsidP="00BE3E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1477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proofErr w:type="gramEnd"/>
            <w:r w:rsidRPr="0071477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FLUSSO VET</w:t>
            </w:r>
          </w:p>
        </w:tc>
      </w:tr>
      <w:tr w:rsidR="00D434D9" w:rsidRPr="00714775" w14:paraId="10E23EC5" w14:textId="77777777" w:rsidTr="00D434D9">
        <w:tc>
          <w:tcPr>
            <w:tcW w:w="1955" w:type="dxa"/>
          </w:tcPr>
          <w:p w14:paraId="1C7529E5" w14:textId="77777777" w:rsidR="00D434D9" w:rsidRPr="00714775" w:rsidRDefault="00D434D9" w:rsidP="00DA34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30/04/2022</w:t>
            </w:r>
          </w:p>
        </w:tc>
        <w:tc>
          <w:tcPr>
            <w:tcW w:w="1955" w:type="dxa"/>
          </w:tcPr>
          <w:p w14:paraId="55D4FCD9" w14:textId="77777777" w:rsidR="00D434D9" w:rsidRPr="00714775" w:rsidRDefault="00D434D9" w:rsidP="00DA34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30/07/2022</w:t>
            </w:r>
          </w:p>
        </w:tc>
        <w:tc>
          <w:tcPr>
            <w:tcW w:w="1956" w:type="dxa"/>
          </w:tcPr>
          <w:p w14:paraId="66F4F5AF" w14:textId="77777777" w:rsidR="00D434D9" w:rsidRPr="00714775" w:rsidRDefault="00D434D9" w:rsidP="00DA345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1477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ML</w:t>
            </w:r>
          </w:p>
        </w:tc>
        <w:tc>
          <w:tcPr>
            <w:tcW w:w="2039" w:type="dxa"/>
          </w:tcPr>
          <w:p w14:paraId="5E822725" w14:textId="77777777" w:rsidR="00D434D9" w:rsidRPr="00714775" w:rsidRDefault="00D434D9" w:rsidP="00DA34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4775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422497D9" w14:textId="77777777" w:rsidR="00D434D9" w:rsidRPr="00714775" w:rsidRDefault="00D434D9" w:rsidP="00DA345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1477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III FLUSSO VET</w:t>
            </w:r>
          </w:p>
        </w:tc>
      </w:tr>
    </w:tbl>
    <w:p w14:paraId="67DBDFA5" w14:textId="77777777" w:rsidR="00482D5D" w:rsidRPr="00714775" w:rsidRDefault="00482D5D" w:rsidP="00B42BD6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16480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2680"/>
        <w:gridCol w:w="3160"/>
        <w:gridCol w:w="2480"/>
        <w:gridCol w:w="2920"/>
        <w:gridCol w:w="2320"/>
      </w:tblGrid>
      <w:tr w:rsidR="00B42BD6" w14:paraId="11E37C3D" w14:textId="77777777" w:rsidTr="00B42BD6">
        <w:trPr>
          <w:trHeight w:val="315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D01A7" w14:textId="77777777" w:rsidR="00B42BD6" w:rsidRDefault="00B42BD6" w:rsidP="00B42BD6">
            <w:pPr>
              <w:spacing w:after="0"/>
            </w:pPr>
          </w:p>
        </w:tc>
        <w:tc>
          <w:tcPr>
            <w:tcW w:w="2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F5272F" w14:textId="77777777" w:rsidR="00B42BD6" w:rsidRDefault="00B42BD6" w:rsidP="00B42B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CDC70" w14:textId="77777777" w:rsidR="00B42BD6" w:rsidRDefault="00B42BD6" w:rsidP="00B42B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D18E87" w14:textId="77777777" w:rsidR="00B42BD6" w:rsidRDefault="00B42BD6" w:rsidP="00B42B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5A2B8" w14:textId="77777777" w:rsidR="00B42BD6" w:rsidRDefault="00B42BD6" w:rsidP="00B42BD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color w:val="FF0000"/>
                <w:lang w:eastAsia="it-IT"/>
              </w:rPr>
              <w:t>148</w:t>
            </w:r>
          </w:p>
        </w:tc>
        <w:tc>
          <w:tcPr>
            <w:tcW w:w="2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501FDE" w14:textId="77777777" w:rsidR="00B42BD6" w:rsidRDefault="00B42BD6" w:rsidP="00B42BD6">
            <w:pPr>
              <w:spacing w:after="0"/>
            </w:pPr>
          </w:p>
        </w:tc>
      </w:tr>
    </w:tbl>
    <w:p w14:paraId="5F21FBE9" w14:textId="77777777" w:rsidR="00B42BD6" w:rsidRDefault="00B42BD6" w:rsidP="00B42BD6">
      <w:pPr>
        <w:tabs>
          <w:tab w:val="left" w:pos="4132"/>
        </w:tabs>
        <w:spacing w:after="0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4756D7">
        <w:rPr>
          <w:rFonts w:ascii="Times New Roman" w:hAnsi="Times New Roman" w:cs="Times New Roman"/>
          <w:b/>
          <w:color w:val="C00000"/>
          <w:sz w:val="18"/>
          <w:szCs w:val="18"/>
        </w:rPr>
        <w:t>*Le tempistiche previste sono indicative e potrebbero subire variazioni per motivi organizzativi.</w:t>
      </w:r>
    </w:p>
    <w:p w14:paraId="15084DBD" w14:textId="77777777" w:rsidR="00502714" w:rsidRDefault="00B42BD6" w:rsidP="00B42BD6">
      <w:pPr>
        <w:tabs>
          <w:tab w:val="left" w:pos="4132"/>
        </w:tabs>
        <w:spacing w:after="0"/>
        <w:jc w:val="both"/>
        <w:rPr>
          <w:rFonts w:ascii="Times New Roman" w:hAnsi="Times New Roman" w:cs="Times New Roman"/>
        </w:rPr>
      </w:pPr>
      <w:r w:rsidRPr="00F67323">
        <w:rPr>
          <w:rFonts w:ascii="Times New Roman" w:hAnsi="Times New Roman" w:cs="Times New Roman"/>
        </w:rPr>
        <w:t xml:space="preserve">“Made in </w:t>
      </w:r>
      <w:proofErr w:type="spellStart"/>
      <w:r w:rsidRPr="00F67323">
        <w:rPr>
          <w:rFonts w:ascii="Times New Roman" w:hAnsi="Times New Roman" w:cs="Times New Roman"/>
        </w:rPr>
        <w:t>Italy</w:t>
      </w:r>
      <w:proofErr w:type="spellEnd"/>
      <w:r w:rsidRPr="00F67323">
        <w:rPr>
          <w:rFonts w:ascii="Times New Roman" w:hAnsi="Times New Roman" w:cs="Times New Roman"/>
        </w:rPr>
        <w:t xml:space="preserve"> Ambassadors” vede coinvolt</w:t>
      </w:r>
      <w:r w:rsidR="00502714">
        <w:rPr>
          <w:rFonts w:ascii="Times New Roman" w:hAnsi="Times New Roman" w:cs="Times New Roman"/>
        </w:rPr>
        <w:t xml:space="preserve">i: </w:t>
      </w:r>
    </w:p>
    <w:p w14:paraId="233AA36E" w14:textId="6A4DA709" w:rsidR="00B42BD6" w:rsidRPr="00F67323" w:rsidRDefault="00B42BD6" w:rsidP="00360FD2">
      <w:pPr>
        <w:tabs>
          <w:tab w:val="left" w:pos="413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</w:p>
    <w:p w14:paraId="1B9C877C" w14:textId="675A7E66" w:rsidR="00B42BD6" w:rsidRPr="00F67323" w:rsidRDefault="00502714" w:rsidP="00360FD2">
      <w:pPr>
        <w:tabs>
          <w:tab w:val="left" w:pos="413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C00000"/>
        </w:rPr>
        <w:t>-</w:t>
      </w:r>
      <w:r w:rsidR="00B42BD6" w:rsidRPr="00C0029B">
        <w:rPr>
          <w:rFonts w:ascii="Times New Roman" w:hAnsi="Times New Roman" w:cs="Times New Roman"/>
          <w:b/>
          <w:bCs/>
          <w:color w:val="C00000"/>
        </w:rPr>
        <w:t xml:space="preserve"> neodiplomati:</w:t>
      </w:r>
      <w:r w:rsidR="00B42BD6" w:rsidRPr="00C0029B">
        <w:rPr>
          <w:rFonts w:ascii="Times New Roman" w:hAnsi="Times New Roman" w:cs="Times New Roman"/>
          <w:color w:val="C00000"/>
        </w:rPr>
        <w:t xml:space="preserve"> </w:t>
      </w:r>
      <w:r w:rsidR="00B42BD6" w:rsidRPr="00F67323">
        <w:rPr>
          <w:rFonts w:ascii="Times New Roman" w:hAnsi="Times New Roman" w:cs="Times New Roman"/>
        </w:rPr>
        <w:t xml:space="preserve">hanno ottenuto il diploma presso Istituti </w:t>
      </w:r>
      <w:r w:rsidR="002E023B">
        <w:rPr>
          <w:rFonts w:ascii="Times New Roman" w:hAnsi="Times New Roman" w:cs="Times New Roman"/>
        </w:rPr>
        <w:t>della Rete</w:t>
      </w:r>
      <w:r w:rsidR="00B42BD6" w:rsidRPr="00F67323">
        <w:rPr>
          <w:rFonts w:ascii="Times New Roman" w:hAnsi="Times New Roman" w:cs="Times New Roman"/>
        </w:rPr>
        <w:t xml:space="preserve"> da meno di 12 mesi e un’età compresa fra i 18 e i 24 anni. Dovranno risultare residenti in una delle Regioni rappresentate d</w:t>
      </w:r>
      <w:r w:rsidR="002E023B">
        <w:rPr>
          <w:rFonts w:ascii="Times New Roman" w:hAnsi="Times New Roman" w:cs="Times New Roman"/>
        </w:rPr>
        <w:t>alla Rete</w:t>
      </w:r>
      <w:r w:rsidR="00B42BD6" w:rsidRPr="00F67323">
        <w:rPr>
          <w:rFonts w:ascii="Times New Roman" w:hAnsi="Times New Roman" w:cs="Times New Roman"/>
        </w:rPr>
        <w:t xml:space="preserve"> (Toscana, Puglia, Sicilia, Lazio, Veneto, Piemonte, Marche, </w:t>
      </w:r>
      <w:proofErr w:type="gramStart"/>
      <w:r w:rsidR="00B42BD6" w:rsidRPr="00F67323">
        <w:rPr>
          <w:rFonts w:ascii="Times New Roman" w:hAnsi="Times New Roman" w:cs="Times New Roman"/>
        </w:rPr>
        <w:t>Emilia</w:t>
      </w:r>
      <w:r w:rsidR="00B42BD6">
        <w:rPr>
          <w:rFonts w:ascii="Times New Roman" w:hAnsi="Times New Roman" w:cs="Times New Roman"/>
        </w:rPr>
        <w:t xml:space="preserve"> </w:t>
      </w:r>
      <w:r w:rsidR="00B42BD6" w:rsidRPr="00F67323">
        <w:rPr>
          <w:rFonts w:ascii="Times New Roman" w:hAnsi="Times New Roman" w:cs="Times New Roman"/>
        </w:rPr>
        <w:t>Romagna</w:t>
      </w:r>
      <w:proofErr w:type="gramEnd"/>
      <w:r w:rsidR="00B42BD6" w:rsidRPr="00F67323">
        <w:rPr>
          <w:rFonts w:ascii="Times New Roman" w:hAnsi="Times New Roman" w:cs="Times New Roman"/>
        </w:rPr>
        <w:t xml:space="preserve">, Trentino Alto Adige) e possedere lo status di disoccupazione o inoccupazione al momento della candidatura. I fabbisogni formativi evidenziati consistono nel rapportarsi con una brigata addetta alla ristorazione (miscelando competenze tecniche e </w:t>
      </w:r>
      <w:r w:rsidR="00B42BD6" w:rsidRPr="00F67323">
        <w:rPr>
          <w:rFonts w:ascii="Times New Roman" w:hAnsi="Times New Roman" w:cs="Times New Roman"/>
        </w:rPr>
        <w:lastRenderedPageBreak/>
        <w:t xml:space="preserve">trasversali) e sapersi inserire in </w:t>
      </w:r>
      <w:proofErr w:type="gramStart"/>
      <w:r w:rsidR="00B42BD6" w:rsidRPr="00F67323">
        <w:rPr>
          <w:rFonts w:ascii="Times New Roman" w:hAnsi="Times New Roman" w:cs="Times New Roman"/>
        </w:rPr>
        <w:t>un team</w:t>
      </w:r>
      <w:proofErr w:type="gramEnd"/>
      <w:r w:rsidR="00B42BD6" w:rsidRPr="00F67323">
        <w:rPr>
          <w:rFonts w:ascii="Times New Roman" w:hAnsi="Times New Roman" w:cs="Times New Roman"/>
        </w:rPr>
        <w:t xml:space="preserve"> di lavoro per la progettazione di pacchetti di promozione turistica per la valorizzazione del territorio.</w:t>
      </w:r>
    </w:p>
    <w:p w14:paraId="190EAAFA" w14:textId="5DE93DD4" w:rsidR="000F282E" w:rsidRDefault="000F282E" w:rsidP="000F282E">
      <w:pPr>
        <w:tabs>
          <w:tab w:val="left" w:pos="4132"/>
        </w:tabs>
        <w:spacing w:after="0"/>
        <w:jc w:val="both"/>
        <w:rPr>
          <w:rFonts w:ascii="Times New Roman" w:hAnsi="Times New Roman" w:cs="Times New Roman"/>
        </w:rPr>
      </w:pPr>
    </w:p>
    <w:p w14:paraId="70430D4C" w14:textId="6D3EEE5C" w:rsidR="00B42BD6" w:rsidRPr="00AF6FB6" w:rsidRDefault="000F282E" w:rsidP="00AF6FB6">
      <w:pPr>
        <w:jc w:val="both"/>
      </w:pPr>
      <w:bookmarkStart w:id="0" w:name="_Hlk64885361"/>
      <w:r w:rsidRPr="000F282E">
        <w:t xml:space="preserve">La selezione di studenti e neodiplomati sarà guidata dal gruppo di formazione </w:t>
      </w:r>
      <w:proofErr w:type="spellStart"/>
      <w:r w:rsidRPr="000F282E">
        <w:t>learners</w:t>
      </w:r>
      <w:proofErr w:type="spellEnd"/>
      <w:r w:rsidRPr="000F282E">
        <w:t xml:space="preserve"> con docenti referenti di progetto e coordinati dal Dirigente Scolastico dell’Istituto Datini unitamente al Dirigente Scolastico dell’Istituto S. </w:t>
      </w:r>
      <w:proofErr w:type="spellStart"/>
      <w:r w:rsidRPr="000F282E">
        <w:t>Cesareat</w:t>
      </w:r>
      <w:proofErr w:type="spellEnd"/>
      <w:r w:rsidRPr="000F282E">
        <w:t xml:space="preserve"> Terme.</w:t>
      </w:r>
      <w:r>
        <w:t xml:space="preserve"> </w:t>
      </w:r>
      <w:bookmarkEnd w:id="0"/>
    </w:p>
    <w:p w14:paraId="576207AE" w14:textId="77777777" w:rsidR="00B42BD6" w:rsidRDefault="00B42BD6" w:rsidP="00B42BD6">
      <w:pPr>
        <w:tabs>
          <w:tab w:val="left" w:pos="413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72B6">
        <w:rPr>
          <w:rFonts w:ascii="Times New Roman" w:hAnsi="Times New Roman" w:cs="Times New Roman"/>
        </w:rPr>
        <w:t>otranno presentare domanda di partecipazione al progetto “</w:t>
      </w:r>
      <w:r>
        <w:rPr>
          <w:rFonts w:ascii="Times New Roman" w:hAnsi="Times New Roman" w:cs="Times New Roman"/>
        </w:rPr>
        <w:t xml:space="preserve">Made in 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  <w:r>
        <w:rPr>
          <w:rFonts w:ascii="Times New Roman" w:hAnsi="Times New Roman" w:cs="Times New Roman"/>
        </w:rPr>
        <w:t xml:space="preserve"> Ambassadors</w:t>
      </w:r>
      <w:r w:rsidRPr="003D72B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: </w:t>
      </w:r>
    </w:p>
    <w:p w14:paraId="0051E7BF" w14:textId="77777777" w:rsidR="00B42BD6" w:rsidRPr="000E57B2" w:rsidRDefault="00B42BD6" w:rsidP="00B42BD6">
      <w:pPr>
        <w:pStyle w:val="Paragrafoelenco"/>
        <w:tabs>
          <w:tab w:val="left" w:pos="4132"/>
        </w:tabs>
        <w:spacing w:after="0"/>
        <w:jc w:val="both"/>
        <w:rPr>
          <w:rFonts w:ascii="Bahnschrift SemiLight SemiConde" w:hAnsi="Bahnschrift SemiLight SemiConde"/>
        </w:rPr>
      </w:pPr>
    </w:p>
    <w:p w14:paraId="61344342" w14:textId="77777777" w:rsidR="00B42BD6" w:rsidRPr="00C0029B" w:rsidRDefault="00B42BD6" w:rsidP="00B42BD6">
      <w:pPr>
        <w:pStyle w:val="Paragrafoelenco"/>
        <w:numPr>
          <w:ilvl w:val="0"/>
          <w:numId w:val="8"/>
        </w:numPr>
        <w:tabs>
          <w:tab w:val="left" w:pos="4132"/>
        </w:tabs>
        <w:spacing w:after="0"/>
        <w:jc w:val="both"/>
        <w:rPr>
          <w:rFonts w:ascii="Times New Roman" w:hAnsi="Times New Roman" w:cs="Times New Roman"/>
          <w:color w:val="C00000"/>
        </w:rPr>
      </w:pPr>
      <w:r w:rsidRPr="00C0029B">
        <w:rPr>
          <w:rFonts w:ascii="Times New Roman" w:hAnsi="Times New Roman" w:cs="Times New Roman"/>
          <w:b/>
          <w:bCs/>
          <w:color w:val="C00000"/>
        </w:rPr>
        <w:t>neodiplomati che siano in possesso dei seguenti requisiti indicati</w:t>
      </w:r>
      <w:r w:rsidRPr="00C0029B">
        <w:rPr>
          <w:rFonts w:ascii="Times New Roman" w:hAnsi="Times New Roman" w:cs="Times New Roman"/>
          <w:color w:val="C00000"/>
        </w:rPr>
        <w:t xml:space="preserve">: </w:t>
      </w:r>
    </w:p>
    <w:p w14:paraId="2D0526A5" w14:textId="77777777" w:rsidR="00B42BD6" w:rsidRDefault="00B42BD6" w:rsidP="00B42BD6">
      <w:pPr>
        <w:pStyle w:val="Paragrafoelenco"/>
        <w:numPr>
          <w:ilvl w:val="0"/>
          <w:numId w:val="9"/>
        </w:numPr>
        <w:tabs>
          <w:tab w:val="left" w:pos="4132"/>
        </w:tabs>
        <w:spacing w:after="0"/>
        <w:jc w:val="both"/>
        <w:rPr>
          <w:rFonts w:ascii="Times New Roman" w:hAnsi="Times New Roman" w:cs="Times New Roman"/>
        </w:rPr>
      </w:pPr>
      <w:r w:rsidRPr="00390A50">
        <w:rPr>
          <w:rFonts w:ascii="Times New Roman" w:hAnsi="Times New Roman" w:cs="Times New Roman"/>
        </w:rPr>
        <w:t>residenza in una delle Regioni rappresentate d</w:t>
      </w:r>
      <w:r w:rsidR="002E023B">
        <w:rPr>
          <w:rFonts w:ascii="Times New Roman" w:hAnsi="Times New Roman" w:cs="Times New Roman"/>
        </w:rPr>
        <w:t>alla Rete</w:t>
      </w:r>
      <w:r w:rsidRPr="00390A50">
        <w:rPr>
          <w:rFonts w:ascii="Times New Roman" w:hAnsi="Times New Roman" w:cs="Times New Roman"/>
        </w:rPr>
        <w:t xml:space="preserve">; </w:t>
      </w:r>
    </w:p>
    <w:p w14:paraId="39A85232" w14:textId="77777777" w:rsidR="00B42BD6" w:rsidRDefault="00B42BD6" w:rsidP="00B42BD6">
      <w:pPr>
        <w:pStyle w:val="Paragrafoelenco"/>
        <w:numPr>
          <w:ilvl w:val="0"/>
          <w:numId w:val="9"/>
        </w:numPr>
        <w:tabs>
          <w:tab w:val="left" w:pos="413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390A50">
        <w:rPr>
          <w:rFonts w:ascii="Times New Roman" w:hAnsi="Times New Roman" w:cs="Times New Roman"/>
        </w:rPr>
        <w:t xml:space="preserve">iploma ottenuto </w:t>
      </w:r>
      <w:r w:rsidR="00360FD2">
        <w:rPr>
          <w:rFonts w:ascii="Times New Roman" w:hAnsi="Times New Roman" w:cs="Times New Roman"/>
        </w:rPr>
        <w:t>da non più di</w:t>
      </w:r>
      <w:r w:rsidRPr="00390A50">
        <w:rPr>
          <w:rFonts w:ascii="Times New Roman" w:hAnsi="Times New Roman" w:cs="Times New Roman"/>
        </w:rPr>
        <w:t xml:space="preserve"> 12 mesi; </w:t>
      </w:r>
    </w:p>
    <w:p w14:paraId="0966223B" w14:textId="77777777" w:rsidR="00B42BD6" w:rsidRDefault="00B42BD6" w:rsidP="00B42BD6">
      <w:pPr>
        <w:pStyle w:val="Paragrafoelenco"/>
        <w:numPr>
          <w:ilvl w:val="0"/>
          <w:numId w:val="9"/>
        </w:numPr>
        <w:tabs>
          <w:tab w:val="left" w:pos="4132"/>
        </w:tabs>
        <w:spacing w:after="0"/>
        <w:jc w:val="both"/>
        <w:rPr>
          <w:rFonts w:ascii="Times New Roman" w:hAnsi="Times New Roman" w:cs="Times New Roman"/>
        </w:rPr>
      </w:pPr>
      <w:r w:rsidRPr="00390A50">
        <w:rPr>
          <w:rFonts w:ascii="Times New Roman" w:hAnsi="Times New Roman" w:cs="Times New Roman"/>
        </w:rPr>
        <w:t>status di inoccupazione/disoccupazione</w:t>
      </w:r>
      <w:r>
        <w:rPr>
          <w:rFonts w:ascii="Times New Roman" w:hAnsi="Times New Roman" w:cs="Times New Roman"/>
        </w:rPr>
        <w:t xml:space="preserve">; </w:t>
      </w:r>
    </w:p>
    <w:p w14:paraId="2E3BF1A6" w14:textId="77777777" w:rsidR="00B42BD6" w:rsidRDefault="00B42BD6" w:rsidP="00B42BD6">
      <w:pPr>
        <w:pStyle w:val="Paragrafoelenco"/>
        <w:numPr>
          <w:ilvl w:val="0"/>
          <w:numId w:val="9"/>
        </w:numPr>
        <w:tabs>
          <w:tab w:val="left" w:pos="4132"/>
        </w:tabs>
        <w:spacing w:after="0"/>
        <w:jc w:val="both"/>
        <w:rPr>
          <w:rFonts w:ascii="Times New Roman" w:hAnsi="Times New Roman" w:cs="Times New Roman"/>
        </w:rPr>
      </w:pPr>
      <w:r w:rsidRPr="003D72B6">
        <w:rPr>
          <w:rFonts w:ascii="Times New Roman" w:hAnsi="Times New Roman" w:cs="Times New Roman"/>
        </w:rPr>
        <w:t>cono</w:t>
      </w:r>
      <w:r w:rsidR="00360FD2">
        <w:rPr>
          <w:rFonts w:ascii="Times New Roman" w:hAnsi="Times New Roman" w:cs="Times New Roman"/>
        </w:rPr>
        <w:t>scenza minima della lingua del P</w:t>
      </w:r>
      <w:r w:rsidRPr="003D72B6">
        <w:rPr>
          <w:rFonts w:ascii="Times New Roman" w:hAnsi="Times New Roman" w:cs="Times New Roman"/>
        </w:rPr>
        <w:t>aese prescelto per la mobilità</w:t>
      </w:r>
      <w:r>
        <w:rPr>
          <w:rFonts w:ascii="Times New Roman" w:hAnsi="Times New Roman" w:cs="Times New Roman"/>
        </w:rPr>
        <w:t xml:space="preserve">. </w:t>
      </w:r>
    </w:p>
    <w:p w14:paraId="4CB23A55" w14:textId="77777777" w:rsidR="00B42BD6" w:rsidRPr="003D72B6" w:rsidRDefault="00B42BD6" w:rsidP="00B42BD6">
      <w:pPr>
        <w:pStyle w:val="Paragrafoelenco"/>
        <w:tabs>
          <w:tab w:val="left" w:pos="4132"/>
        </w:tabs>
        <w:spacing w:after="0"/>
        <w:ind w:left="1440"/>
        <w:jc w:val="both"/>
        <w:rPr>
          <w:rFonts w:ascii="Times New Roman" w:hAnsi="Times New Roman" w:cs="Times New Roman"/>
        </w:rPr>
      </w:pPr>
    </w:p>
    <w:p w14:paraId="6C749E3A" w14:textId="77777777" w:rsidR="00B42BD6" w:rsidRDefault="00B42BD6" w:rsidP="00B42BD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F4B57">
        <w:rPr>
          <w:rFonts w:ascii="Times New Roman" w:hAnsi="Times New Roman" w:cs="Times New Roman"/>
        </w:rPr>
        <w:t xml:space="preserve">Oltre alla domanda di partecipazione, </w:t>
      </w:r>
      <w:r w:rsidR="00AC4D7C">
        <w:rPr>
          <w:rFonts w:ascii="Times New Roman" w:hAnsi="Times New Roman" w:cs="Times New Roman"/>
        </w:rPr>
        <w:t xml:space="preserve">occorrerà </w:t>
      </w:r>
      <w:r w:rsidRPr="008F4B57">
        <w:rPr>
          <w:rFonts w:ascii="Times New Roman" w:hAnsi="Times New Roman" w:cs="Times New Roman"/>
        </w:rPr>
        <w:t xml:space="preserve">allegare il </w:t>
      </w:r>
      <w:r w:rsidR="00360FD2" w:rsidRPr="008F4B57">
        <w:rPr>
          <w:rFonts w:ascii="Times New Roman" w:hAnsi="Times New Roman" w:cs="Times New Roman"/>
        </w:rPr>
        <w:t>C</w:t>
      </w:r>
      <w:r w:rsidR="00360FD2">
        <w:rPr>
          <w:rFonts w:ascii="Times New Roman" w:hAnsi="Times New Roman" w:cs="Times New Roman"/>
        </w:rPr>
        <w:t xml:space="preserve">urriculum </w:t>
      </w:r>
      <w:r w:rsidR="00360FD2" w:rsidRPr="008F4B57">
        <w:rPr>
          <w:rFonts w:ascii="Times New Roman" w:hAnsi="Times New Roman" w:cs="Times New Roman"/>
        </w:rPr>
        <w:t>V</w:t>
      </w:r>
      <w:r w:rsidR="00360FD2">
        <w:rPr>
          <w:rFonts w:ascii="Times New Roman" w:hAnsi="Times New Roman" w:cs="Times New Roman"/>
        </w:rPr>
        <w:t>itae</w:t>
      </w:r>
      <w:r>
        <w:rPr>
          <w:rFonts w:ascii="Times New Roman" w:hAnsi="Times New Roman" w:cs="Times New Roman"/>
        </w:rPr>
        <w:t xml:space="preserve"> </w:t>
      </w:r>
      <w:r w:rsidRPr="003D72B6">
        <w:rPr>
          <w:rFonts w:ascii="Times New Roman" w:hAnsi="Times New Roman" w:cs="Times New Roman"/>
        </w:rPr>
        <w:t>redatt</w:t>
      </w:r>
      <w:r>
        <w:rPr>
          <w:rFonts w:ascii="Times New Roman" w:hAnsi="Times New Roman" w:cs="Times New Roman"/>
        </w:rPr>
        <w:t xml:space="preserve">o </w:t>
      </w:r>
      <w:r w:rsidRPr="003D72B6">
        <w:rPr>
          <w:rFonts w:ascii="Times New Roman" w:hAnsi="Times New Roman" w:cs="Times New Roman"/>
        </w:rPr>
        <w:t>utilizzando i</w:t>
      </w:r>
      <w:r>
        <w:rPr>
          <w:rFonts w:ascii="Times New Roman" w:hAnsi="Times New Roman" w:cs="Times New Roman"/>
        </w:rPr>
        <w:t xml:space="preserve"> </w:t>
      </w:r>
      <w:r w:rsidRPr="003D72B6">
        <w:rPr>
          <w:rFonts w:ascii="Times New Roman" w:hAnsi="Times New Roman" w:cs="Times New Roman"/>
        </w:rPr>
        <w:t>format predispost</w:t>
      </w:r>
      <w:r>
        <w:rPr>
          <w:rFonts w:ascii="Times New Roman" w:hAnsi="Times New Roman" w:cs="Times New Roman"/>
        </w:rPr>
        <w:t>i</w:t>
      </w:r>
      <w:r w:rsidRPr="003D72B6">
        <w:rPr>
          <w:rFonts w:ascii="Times New Roman" w:hAnsi="Times New Roman" w:cs="Times New Roman"/>
        </w:rPr>
        <w:t xml:space="preserve"> nella modulistica allegata al Bando, </w:t>
      </w:r>
      <w:r w:rsidR="00360FD2" w:rsidRPr="003D72B6">
        <w:rPr>
          <w:rFonts w:ascii="Times New Roman" w:hAnsi="Times New Roman" w:cs="Times New Roman"/>
        </w:rPr>
        <w:t>in italiano e in lingua del Paese di destinazione</w:t>
      </w:r>
      <w:r w:rsidR="00360FD2">
        <w:rPr>
          <w:rFonts w:ascii="Times New Roman" w:hAnsi="Times New Roman" w:cs="Times New Roman"/>
        </w:rPr>
        <w:t xml:space="preserve">, completo di foto del candidato, nonché </w:t>
      </w:r>
      <w:r w:rsidRPr="008F4B57">
        <w:rPr>
          <w:rFonts w:ascii="Times New Roman" w:hAnsi="Times New Roman" w:cs="Times New Roman"/>
        </w:rPr>
        <w:t>una lettera motivazionale indicante le esperienze di tirocinio/lavorative maturate</w:t>
      </w:r>
      <w:r>
        <w:rPr>
          <w:rFonts w:ascii="Times New Roman" w:hAnsi="Times New Roman" w:cs="Times New Roman"/>
        </w:rPr>
        <w:t xml:space="preserve"> e </w:t>
      </w:r>
      <w:r w:rsidR="00360FD2">
        <w:rPr>
          <w:rFonts w:ascii="Times New Roman" w:hAnsi="Times New Roman" w:cs="Times New Roman"/>
        </w:rPr>
        <w:t xml:space="preserve">un </w:t>
      </w:r>
      <w:r w:rsidRPr="003D72B6">
        <w:rPr>
          <w:rFonts w:ascii="Times New Roman" w:hAnsi="Times New Roman" w:cs="Times New Roman"/>
        </w:rPr>
        <w:t xml:space="preserve">documento d’identità </w:t>
      </w:r>
      <w:r w:rsidR="00360FD2">
        <w:rPr>
          <w:rFonts w:ascii="Times New Roman" w:hAnsi="Times New Roman" w:cs="Times New Roman"/>
        </w:rPr>
        <w:t>in corso di validità</w:t>
      </w:r>
      <w:r w:rsidRPr="0009387B">
        <w:rPr>
          <w:rFonts w:ascii="Times New Roman" w:hAnsi="Times New Roman" w:cs="Times New Roman"/>
        </w:rPr>
        <w:t>. La selezione si baserà sulle conoscenze linguistiche (provate attraverso un colloquio in lingua straniera) e sulla valutazione della reale intenzione alla partecipazione (valutata con colloquio motivazionale). Ad ogni voce sarà assegnato un punteggio (valutazione del CV: fino a 25 punti; valutazione delle competenze linguistiche: fino a 25 punti; valutazione sul</w:t>
      </w:r>
      <w:r w:rsidR="00BF1A4E">
        <w:rPr>
          <w:rFonts w:ascii="Times New Roman" w:hAnsi="Times New Roman" w:cs="Times New Roman"/>
        </w:rPr>
        <w:t xml:space="preserve">la motivazione: fino a 25 punti. Ai fini della </w:t>
      </w:r>
      <w:r w:rsidRPr="0009387B">
        <w:rPr>
          <w:rFonts w:ascii="Times New Roman" w:hAnsi="Times New Roman" w:cs="Times New Roman"/>
        </w:rPr>
        <w:t>redazione della graduatoria definitiva</w:t>
      </w:r>
      <w:r w:rsidR="00BF1A4E">
        <w:rPr>
          <w:rFonts w:ascii="Times New Roman" w:hAnsi="Times New Roman" w:cs="Times New Roman"/>
        </w:rPr>
        <w:t xml:space="preserve">, </w:t>
      </w:r>
      <w:r w:rsidRPr="0009387B">
        <w:rPr>
          <w:rFonts w:ascii="Times New Roman" w:hAnsi="Times New Roman" w:cs="Times New Roman"/>
        </w:rPr>
        <w:t>si risulterà idonei con un punt</w:t>
      </w:r>
      <w:r w:rsidR="00AE0554">
        <w:rPr>
          <w:rFonts w:ascii="Times New Roman" w:hAnsi="Times New Roman" w:cs="Times New Roman"/>
        </w:rPr>
        <w:t>eggio minimo di 40/75</w:t>
      </w:r>
      <w:r w:rsidRPr="0009387B">
        <w:rPr>
          <w:rFonts w:ascii="Times New Roman" w:hAnsi="Times New Roman" w:cs="Times New Roman"/>
        </w:rPr>
        <w:t xml:space="preserve">. </w:t>
      </w:r>
    </w:p>
    <w:p w14:paraId="11D07B34" w14:textId="77777777" w:rsidR="00B42BD6" w:rsidRPr="00AF6FB6" w:rsidRDefault="00B42BD6" w:rsidP="00AF6FB6">
      <w:pPr>
        <w:tabs>
          <w:tab w:val="left" w:pos="4132"/>
        </w:tabs>
        <w:spacing w:after="0"/>
        <w:jc w:val="both"/>
        <w:rPr>
          <w:rFonts w:ascii="Times New Roman" w:hAnsi="Times New Roman" w:cs="Times New Roman"/>
        </w:rPr>
      </w:pPr>
    </w:p>
    <w:p w14:paraId="286444F6" w14:textId="74308E47" w:rsidR="00B42BD6" w:rsidRPr="0096764D" w:rsidRDefault="00B42BD6" w:rsidP="00B42BD6">
      <w:pPr>
        <w:pStyle w:val="xmsonormal"/>
        <w:spacing w:after="0"/>
        <w:rPr>
          <w:b/>
          <w:bCs/>
          <w:color w:val="000000"/>
          <w:shd w:val="clear" w:color="auto" w:fill="FFFFFF"/>
        </w:rPr>
      </w:pPr>
      <w:r w:rsidRPr="003D72B6">
        <w:rPr>
          <w:rFonts w:ascii="Times New Roman" w:hAnsi="Times New Roman" w:cs="Times New Roman"/>
        </w:rPr>
        <w:t xml:space="preserve">Tutta la documentazione suindicata dovrà essere inviata </w:t>
      </w:r>
      <w:r w:rsidR="005C1BB9">
        <w:rPr>
          <w:rFonts w:ascii="Times New Roman" w:hAnsi="Times New Roman" w:cs="Times New Roman"/>
        </w:rPr>
        <w:t xml:space="preserve">a </w:t>
      </w:r>
      <w:r w:rsidRPr="003D72B6">
        <w:rPr>
          <w:rFonts w:ascii="Times New Roman" w:hAnsi="Times New Roman" w:cs="Times New Roman"/>
        </w:rPr>
        <w:t xml:space="preserve">mezzo </w:t>
      </w:r>
      <w:r w:rsidR="005C1BB9">
        <w:rPr>
          <w:rFonts w:ascii="Times New Roman" w:hAnsi="Times New Roman" w:cs="Times New Roman"/>
        </w:rPr>
        <w:t>e-</w:t>
      </w:r>
      <w:r w:rsidRPr="003D72B6">
        <w:rPr>
          <w:rFonts w:ascii="Times New Roman" w:hAnsi="Times New Roman" w:cs="Times New Roman"/>
        </w:rPr>
        <w:t xml:space="preserve">mail, impiegando i format appositamente predisposti, presso la seguente mail: </w:t>
      </w:r>
      <w:hyperlink r:id="rId8" w:history="1">
        <w:r w:rsidR="004215D7" w:rsidRPr="00873C5D">
          <w:rPr>
            <w:rStyle w:val="Collegamentoipertestuale"/>
          </w:rPr>
          <w:t>erasmus@progettomadeinitaly.it</w:t>
        </w:r>
      </w:hyperlink>
      <w:r w:rsidR="004215D7">
        <w:t xml:space="preserve"> </w:t>
      </w:r>
    </w:p>
    <w:p w14:paraId="29B6552E" w14:textId="56A6AB72" w:rsidR="00B42BD6" w:rsidRDefault="00B42BD6" w:rsidP="00B42BD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C3816">
        <w:rPr>
          <w:rFonts w:ascii="Times New Roman" w:hAnsi="Times New Roman" w:cs="Times New Roman"/>
          <w:sz w:val="32"/>
          <w:szCs w:val="32"/>
        </w:rPr>
        <w:t xml:space="preserve">Le candidature potranno essere </w:t>
      </w:r>
      <w:r w:rsidR="006313BC" w:rsidRPr="005C3816">
        <w:rPr>
          <w:rFonts w:ascii="Times New Roman" w:hAnsi="Times New Roman" w:cs="Times New Roman"/>
          <w:sz w:val="32"/>
          <w:szCs w:val="32"/>
        </w:rPr>
        <w:t xml:space="preserve">presentate </w:t>
      </w:r>
      <w:r w:rsidR="004215D7" w:rsidRPr="005C3816">
        <w:rPr>
          <w:rFonts w:ascii="Times New Roman" w:hAnsi="Times New Roman" w:cs="Times New Roman"/>
          <w:sz w:val="32"/>
          <w:szCs w:val="32"/>
        </w:rPr>
        <w:t xml:space="preserve">a </w:t>
      </w:r>
      <w:r w:rsidRPr="005C3816">
        <w:rPr>
          <w:rFonts w:ascii="Times New Roman" w:hAnsi="Times New Roman" w:cs="Times New Roman"/>
          <w:sz w:val="32"/>
          <w:szCs w:val="32"/>
        </w:rPr>
        <w:t>partire dal</w:t>
      </w:r>
      <w:r w:rsidR="00AE0554" w:rsidRPr="005C3816">
        <w:rPr>
          <w:rFonts w:ascii="Times New Roman" w:hAnsi="Times New Roman" w:cs="Times New Roman"/>
          <w:sz w:val="32"/>
          <w:szCs w:val="32"/>
        </w:rPr>
        <w:t xml:space="preserve"> giorno della pubblicazione </w:t>
      </w:r>
      <w:r w:rsidR="005C1BB9" w:rsidRPr="005C3816">
        <w:rPr>
          <w:rFonts w:ascii="Times New Roman" w:hAnsi="Times New Roman" w:cs="Times New Roman"/>
          <w:sz w:val="32"/>
          <w:szCs w:val="32"/>
        </w:rPr>
        <w:t>e in ogni caso, esse dovranno pervenire entro</w:t>
      </w:r>
      <w:r w:rsidR="00CD6E95">
        <w:rPr>
          <w:rFonts w:ascii="Times New Roman" w:hAnsi="Times New Roman" w:cs="Times New Roman"/>
          <w:sz w:val="32"/>
          <w:szCs w:val="32"/>
        </w:rPr>
        <w:t xml:space="preserve"> e non oltre: </w:t>
      </w:r>
    </w:p>
    <w:p w14:paraId="14CD1446" w14:textId="0047BA78" w:rsidR="00CD6E95" w:rsidRPr="00D55E07" w:rsidRDefault="00CD6E95" w:rsidP="00CD6E95">
      <w:pPr>
        <w:pStyle w:val="Paragrafoelenco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b/>
          <w:bCs/>
          <w:color w:val="C00000"/>
        </w:rPr>
      </w:pPr>
      <w:r w:rsidRPr="00D55E07">
        <w:rPr>
          <w:rFonts w:ascii="Times New Roman" w:hAnsi="Times New Roman" w:cs="Times New Roman"/>
          <w:b/>
          <w:bCs/>
          <w:color w:val="C00000"/>
        </w:rPr>
        <w:t>il 26/02/2022 PER COLORO CHE SI CANDIDERANNO PER LA DESTINAZIONE FRANCIA</w:t>
      </w:r>
      <w:r w:rsidR="00C73A84" w:rsidRPr="00D55E07">
        <w:rPr>
          <w:rFonts w:ascii="Times New Roman" w:hAnsi="Times New Roman" w:cs="Times New Roman"/>
          <w:b/>
          <w:bCs/>
          <w:color w:val="C00000"/>
        </w:rPr>
        <w:t xml:space="preserve"> (1 BORSA)</w:t>
      </w:r>
      <w:r w:rsidRPr="00D55E07">
        <w:rPr>
          <w:rFonts w:ascii="Times New Roman" w:hAnsi="Times New Roman" w:cs="Times New Roman"/>
          <w:b/>
          <w:bCs/>
          <w:color w:val="C00000"/>
        </w:rPr>
        <w:t xml:space="preserve"> </w:t>
      </w:r>
      <w:r w:rsidRPr="00D55E07">
        <w:rPr>
          <w:rFonts w:ascii="Times New Roman" w:hAnsi="Times New Roman" w:cs="Times New Roman"/>
          <w:b/>
          <w:bCs/>
          <w:color w:val="C00000"/>
        </w:rPr>
        <w:t xml:space="preserve">E SPAGNA </w:t>
      </w:r>
      <w:r w:rsidRPr="00D55E07">
        <w:rPr>
          <w:rFonts w:ascii="Times New Roman" w:hAnsi="Times New Roman" w:cs="Times New Roman"/>
          <w:b/>
          <w:bCs/>
          <w:color w:val="C00000"/>
        </w:rPr>
        <w:t>(</w:t>
      </w:r>
      <w:r w:rsidR="00C73A84" w:rsidRPr="00D55E07">
        <w:rPr>
          <w:rFonts w:ascii="Times New Roman" w:hAnsi="Times New Roman" w:cs="Times New Roman"/>
          <w:b/>
          <w:bCs/>
          <w:color w:val="C00000"/>
        </w:rPr>
        <w:t xml:space="preserve">5 BORSE); </w:t>
      </w:r>
    </w:p>
    <w:p w14:paraId="530C2AA6" w14:textId="1B29E7A3" w:rsidR="00CD6E95" w:rsidRPr="00D55E07" w:rsidRDefault="00CD6E95" w:rsidP="00C73A84">
      <w:pPr>
        <w:pStyle w:val="Paragrafoelenco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b/>
          <w:bCs/>
          <w:color w:val="C00000"/>
        </w:rPr>
      </w:pPr>
      <w:r w:rsidRPr="00D55E07">
        <w:rPr>
          <w:rFonts w:ascii="Times New Roman" w:hAnsi="Times New Roman" w:cs="Times New Roman"/>
          <w:b/>
          <w:bCs/>
          <w:color w:val="C00000"/>
        </w:rPr>
        <w:t xml:space="preserve">Il 26/03/2022 PER COLORO CHE SI CANDIDERANNO PER LA DESTINAZIONE </w:t>
      </w:r>
      <w:r w:rsidR="00C73A84" w:rsidRPr="00D55E07">
        <w:rPr>
          <w:rFonts w:ascii="Times New Roman" w:hAnsi="Times New Roman" w:cs="Times New Roman"/>
          <w:b/>
          <w:bCs/>
          <w:color w:val="C00000"/>
        </w:rPr>
        <w:t>MALTA</w:t>
      </w:r>
      <w:r w:rsidRPr="00D55E07">
        <w:rPr>
          <w:rFonts w:ascii="Times New Roman" w:hAnsi="Times New Roman" w:cs="Times New Roman"/>
          <w:b/>
          <w:bCs/>
          <w:color w:val="C00000"/>
        </w:rPr>
        <w:t xml:space="preserve"> (1</w:t>
      </w:r>
      <w:r w:rsidR="00C73A84" w:rsidRPr="00D55E07">
        <w:rPr>
          <w:rFonts w:ascii="Times New Roman" w:hAnsi="Times New Roman" w:cs="Times New Roman"/>
          <w:b/>
          <w:bCs/>
          <w:color w:val="C00000"/>
        </w:rPr>
        <w:t>1</w:t>
      </w:r>
      <w:r w:rsidRPr="00D55E07">
        <w:rPr>
          <w:rFonts w:ascii="Times New Roman" w:hAnsi="Times New Roman" w:cs="Times New Roman"/>
          <w:b/>
          <w:bCs/>
          <w:color w:val="C00000"/>
        </w:rPr>
        <w:t xml:space="preserve"> BORSE)</w:t>
      </w:r>
    </w:p>
    <w:p w14:paraId="52EE87F2" w14:textId="77777777" w:rsidR="00B42BD6" w:rsidRPr="003D72B6" w:rsidRDefault="00B42BD6" w:rsidP="00B42BD6">
      <w:pPr>
        <w:spacing w:after="0"/>
        <w:jc w:val="both"/>
        <w:rPr>
          <w:rFonts w:ascii="Times New Roman" w:hAnsi="Times New Roman" w:cs="Times New Roman"/>
        </w:rPr>
      </w:pPr>
      <w:r w:rsidRPr="003D72B6">
        <w:rPr>
          <w:rFonts w:ascii="Times New Roman" w:hAnsi="Times New Roman" w:cs="Times New Roman"/>
        </w:rPr>
        <w:t>Tutte le candidature pervenute oltre il termine previsto o in maniera difforme/incompleta da quanto indicato non saranno considerate ammissibili.</w:t>
      </w:r>
    </w:p>
    <w:p w14:paraId="23E23EA2" w14:textId="77777777" w:rsidR="00B42BD6" w:rsidRPr="00AE0554" w:rsidRDefault="00B42BD6" w:rsidP="00B42BD6">
      <w:pPr>
        <w:pStyle w:val="xmsonormal"/>
        <w:spacing w:after="0"/>
        <w:jc w:val="both"/>
        <w:rPr>
          <w:b/>
          <w:bCs/>
          <w:shd w:val="clear" w:color="auto" w:fill="FFFFFF"/>
        </w:rPr>
      </w:pPr>
      <w:r w:rsidRPr="003D72B6">
        <w:rPr>
          <w:rFonts w:ascii="Times New Roman" w:hAnsi="Times New Roman" w:cs="Times New Roman"/>
        </w:rPr>
        <w:t xml:space="preserve">La selezione dei tirocinanti verrà effettuata, dopo la fase iniziale, da un’apposita Commissione esaminatrice </w:t>
      </w:r>
      <w:r w:rsidRPr="00AE0554">
        <w:rPr>
          <w:rFonts w:ascii="Times New Roman" w:hAnsi="Times New Roman" w:cs="Times New Roman"/>
        </w:rPr>
        <w:t xml:space="preserve">nominata </w:t>
      </w:r>
      <w:r w:rsidRPr="003E3807">
        <w:rPr>
          <w:rFonts w:ascii="Times New Roman" w:hAnsi="Times New Roman" w:cs="Times New Roman"/>
        </w:rPr>
        <w:t>dall’Istituto d’Istruzione Superiore “Francesco Datini"</w:t>
      </w:r>
      <w:r w:rsidR="00F338B1" w:rsidRPr="003E3807">
        <w:rPr>
          <w:rFonts w:ascii="Times New Roman" w:hAnsi="Times New Roman" w:cs="Times New Roman"/>
        </w:rPr>
        <w:t>, che potrà riunirsi anche in forma virtuale attraverso videoconferenza, ove le condizioni dettate dall’emergenza pandemica in atto lo richiedessero</w:t>
      </w:r>
      <w:r w:rsidR="006313BC" w:rsidRPr="003E3807">
        <w:rPr>
          <w:rFonts w:ascii="Times New Roman" w:hAnsi="Times New Roman" w:cs="Times New Roman"/>
        </w:rPr>
        <w:t>.</w:t>
      </w:r>
      <w:r w:rsidR="006313BC">
        <w:rPr>
          <w:rFonts w:ascii="Times New Roman" w:hAnsi="Times New Roman" w:cs="Times New Roman"/>
        </w:rPr>
        <w:t xml:space="preserve"> A ciò</w:t>
      </w:r>
      <w:r w:rsidRPr="00AE0554">
        <w:rPr>
          <w:rFonts w:ascii="Times New Roman" w:hAnsi="Times New Roman" w:cs="Times New Roman"/>
        </w:rPr>
        <w:t xml:space="preserve"> sarà data evidenza pubblica tramite il sito web del progetto </w:t>
      </w:r>
      <w:hyperlink r:id="rId9" w:history="1">
        <w:r w:rsidR="00AE0554" w:rsidRPr="006313BC">
          <w:rPr>
            <w:rStyle w:val="Collegamentoipertestuale"/>
            <w:b/>
            <w:bCs/>
            <w:u w:val="none"/>
            <w:shd w:val="clear" w:color="auto" w:fill="FFFFFF"/>
          </w:rPr>
          <w:t>www.erasmus-madeinitalyambassadors.com</w:t>
        </w:r>
      </w:hyperlink>
      <w:r w:rsidR="006313BC">
        <w:t>,</w:t>
      </w:r>
      <w:r w:rsidRPr="00AE0554">
        <w:rPr>
          <w:b/>
          <w:bCs/>
          <w:shd w:val="clear" w:color="auto" w:fill="FFFFFF"/>
        </w:rPr>
        <w:t xml:space="preserve"> </w:t>
      </w:r>
      <w:r w:rsidRPr="00AE0554">
        <w:rPr>
          <w:rFonts w:ascii="Times New Roman" w:hAnsi="Times New Roman" w:cs="Times New Roman"/>
        </w:rPr>
        <w:t>sul sito</w:t>
      </w:r>
      <w:r w:rsidR="006313BC">
        <w:rPr>
          <w:rFonts w:ascii="Times New Roman" w:hAnsi="Times New Roman" w:cs="Times New Roman"/>
        </w:rPr>
        <w:t xml:space="preserve"> web</w:t>
      </w:r>
      <w:r w:rsidRPr="00AE0554">
        <w:rPr>
          <w:rFonts w:ascii="Times New Roman" w:hAnsi="Times New Roman" w:cs="Times New Roman"/>
        </w:rPr>
        <w:t xml:space="preserve"> dell’Istituto </w:t>
      </w:r>
      <w:hyperlink r:id="rId10" w:history="1">
        <w:r w:rsidR="00AE0554" w:rsidRPr="00AE0554">
          <w:rPr>
            <w:rStyle w:val="Collegamentoipertestuale"/>
            <w:b/>
            <w:bCs/>
            <w:u w:val="none"/>
            <w:shd w:val="clear" w:color="auto" w:fill="FFFFFF"/>
          </w:rPr>
          <w:t>www.datiniprato.edu.it</w:t>
        </w:r>
      </w:hyperlink>
      <w:r w:rsidR="00AE0554" w:rsidRPr="00AE0554">
        <w:rPr>
          <w:rStyle w:val="Collegamentoipertestuale"/>
          <w:b/>
          <w:bCs/>
          <w:color w:val="auto"/>
          <w:u w:val="none"/>
          <w:shd w:val="clear" w:color="auto" w:fill="FFFFFF"/>
        </w:rPr>
        <w:t xml:space="preserve">  </w:t>
      </w:r>
      <w:r w:rsidR="00AE0554" w:rsidRPr="00AE0554">
        <w:rPr>
          <w:rStyle w:val="Collegamentoipertestuale"/>
          <w:bCs/>
          <w:color w:val="auto"/>
          <w:u w:val="none"/>
          <w:shd w:val="clear" w:color="auto" w:fill="FFFFFF"/>
        </w:rPr>
        <w:t>e</w:t>
      </w:r>
      <w:r w:rsidR="00AE0554" w:rsidRPr="00AE0554">
        <w:rPr>
          <w:rStyle w:val="Collegamentoipertestuale"/>
          <w:b/>
          <w:bCs/>
          <w:color w:val="auto"/>
          <w:u w:val="none"/>
          <w:shd w:val="clear" w:color="auto" w:fill="FFFFFF"/>
        </w:rPr>
        <w:t xml:space="preserve"> </w:t>
      </w:r>
      <w:r w:rsidR="00AE0554" w:rsidRPr="00AE0554">
        <w:rPr>
          <w:rFonts w:ascii="Times New Roman" w:hAnsi="Times New Roman" w:cs="Times New Roman"/>
        </w:rPr>
        <w:t>sul sito</w:t>
      </w:r>
      <w:r w:rsidR="00AE0554">
        <w:rPr>
          <w:rFonts w:ascii="Times New Roman" w:hAnsi="Times New Roman" w:cs="Times New Roman"/>
        </w:rPr>
        <w:t xml:space="preserve"> </w:t>
      </w:r>
      <w:r w:rsidR="006313BC">
        <w:rPr>
          <w:rFonts w:ascii="Times New Roman" w:hAnsi="Times New Roman" w:cs="Times New Roman"/>
        </w:rPr>
        <w:t xml:space="preserve">web </w:t>
      </w:r>
      <w:hyperlink r:id="rId11" w:history="1">
        <w:r w:rsidR="006313BC" w:rsidRPr="00AF5F79">
          <w:rPr>
            <w:rStyle w:val="Collegamentoipertestuale"/>
            <w:b/>
            <w:bCs/>
            <w:shd w:val="clear" w:color="auto" w:fill="FFFFFF"/>
          </w:rPr>
          <w:t>www.progettomadeinitaly.it</w:t>
        </w:r>
      </w:hyperlink>
      <w:r w:rsidR="00AE0554" w:rsidRPr="00AE0554">
        <w:rPr>
          <w:rFonts w:ascii="Times New Roman" w:hAnsi="Times New Roman" w:cs="Times New Roman"/>
          <w:b/>
        </w:rPr>
        <w:t xml:space="preserve"> </w:t>
      </w:r>
      <w:r w:rsidR="00AE0554">
        <w:rPr>
          <w:rFonts w:ascii="Times New Roman" w:hAnsi="Times New Roman" w:cs="Times New Roman"/>
        </w:rPr>
        <w:t xml:space="preserve"> </w:t>
      </w:r>
    </w:p>
    <w:p w14:paraId="3989A006" w14:textId="77777777" w:rsidR="00B42BD6" w:rsidRPr="003D72B6" w:rsidRDefault="00B42BD6" w:rsidP="00B42BD6">
      <w:pPr>
        <w:spacing w:after="0"/>
        <w:jc w:val="both"/>
        <w:rPr>
          <w:rFonts w:ascii="Times New Roman" w:hAnsi="Times New Roman" w:cs="Times New Roman"/>
        </w:rPr>
      </w:pPr>
      <w:r w:rsidRPr="003D72B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</w:t>
      </w:r>
      <w:r w:rsidRPr="003D72B6">
        <w:rPr>
          <w:rFonts w:ascii="Times New Roman" w:hAnsi="Times New Roman" w:cs="Times New Roman"/>
        </w:rPr>
        <w:t xml:space="preserve"> prov</w:t>
      </w:r>
      <w:r>
        <w:rPr>
          <w:rFonts w:ascii="Times New Roman" w:hAnsi="Times New Roman" w:cs="Times New Roman"/>
        </w:rPr>
        <w:t>a</w:t>
      </w:r>
      <w:r w:rsidRPr="003D72B6">
        <w:rPr>
          <w:rFonts w:ascii="Times New Roman" w:hAnsi="Times New Roman" w:cs="Times New Roman"/>
        </w:rPr>
        <w:t xml:space="preserve"> di selezione per </w:t>
      </w:r>
      <w:r w:rsidRPr="00AF12D3">
        <w:rPr>
          <w:rFonts w:ascii="Times New Roman" w:hAnsi="Times New Roman" w:cs="Times New Roman"/>
          <w:b/>
          <w:bCs/>
          <w:color w:val="C00000"/>
        </w:rPr>
        <w:t xml:space="preserve">i </w:t>
      </w:r>
      <w:r w:rsidRPr="00351141">
        <w:rPr>
          <w:rFonts w:ascii="Times New Roman" w:hAnsi="Times New Roman" w:cs="Times New Roman"/>
          <w:b/>
          <w:bCs/>
          <w:color w:val="C00000"/>
        </w:rPr>
        <w:t>neodiplomati</w:t>
      </w:r>
      <w:r>
        <w:rPr>
          <w:rFonts w:ascii="Times New Roman" w:hAnsi="Times New Roman" w:cs="Times New Roman"/>
          <w:b/>
          <w:bCs/>
          <w:color w:val="C00000"/>
        </w:rPr>
        <w:t xml:space="preserve"> </w:t>
      </w:r>
      <w:r w:rsidRPr="003D72B6">
        <w:rPr>
          <w:rFonts w:ascii="Times New Roman" w:hAnsi="Times New Roman" w:cs="Times New Roman"/>
        </w:rPr>
        <w:t>consister</w:t>
      </w:r>
      <w:r>
        <w:rPr>
          <w:rFonts w:ascii="Times New Roman" w:hAnsi="Times New Roman" w:cs="Times New Roman"/>
        </w:rPr>
        <w:t xml:space="preserve">à in un test </w:t>
      </w:r>
      <w:r w:rsidRPr="003E3807">
        <w:rPr>
          <w:rFonts w:ascii="Times New Roman" w:hAnsi="Times New Roman" w:cs="Times New Roman"/>
        </w:rPr>
        <w:t xml:space="preserve">orale </w:t>
      </w:r>
      <w:r w:rsidR="00F338B1" w:rsidRPr="003E3807">
        <w:rPr>
          <w:rFonts w:ascii="Times New Roman" w:hAnsi="Times New Roman" w:cs="Times New Roman"/>
        </w:rPr>
        <w:t xml:space="preserve">(che potrà svolgersi anche attraverso videoconferenza, ove le condizioni dettate dall’emergenza pandemica in atto lo richiedessero) </w:t>
      </w:r>
      <w:r w:rsidRPr="003E3807">
        <w:rPr>
          <w:rFonts w:ascii="Times New Roman" w:hAnsi="Times New Roman" w:cs="Times New Roman"/>
        </w:rPr>
        <w:t>per la verifica dei seguenti aspetti:</w:t>
      </w:r>
    </w:p>
    <w:p w14:paraId="6FCCD17B" w14:textId="77777777" w:rsidR="00B42BD6" w:rsidRPr="00A1125E" w:rsidRDefault="00B42BD6" w:rsidP="00B42BD6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A1125E">
        <w:rPr>
          <w:rFonts w:ascii="Times New Roman" w:hAnsi="Times New Roman" w:cs="Times New Roman"/>
        </w:rPr>
        <w:lastRenderedPageBreak/>
        <w:t>com</w:t>
      </w:r>
      <w:r w:rsidR="00F338B1">
        <w:rPr>
          <w:rFonts w:ascii="Times New Roman" w:hAnsi="Times New Roman" w:cs="Times New Roman"/>
        </w:rPr>
        <w:t>petenze linguistiche possedute (</w:t>
      </w:r>
      <w:r w:rsidRPr="00A1125E">
        <w:rPr>
          <w:rFonts w:ascii="Times New Roman" w:hAnsi="Times New Roman" w:cs="Times New Roman"/>
        </w:rPr>
        <w:t>test orale</w:t>
      </w:r>
      <w:r w:rsidR="00F338B1">
        <w:rPr>
          <w:rFonts w:ascii="Times New Roman" w:hAnsi="Times New Roman" w:cs="Times New Roman"/>
        </w:rPr>
        <w:t>)</w:t>
      </w:r>
      <w:r w:rsidRPr="00A1125E">
        <w:rPr>
          <w:rFonts w:ascii="Times New Roman" w:hAnsi="Times New Roman" w:cs="Times New Roman"/>
        </w:rPr>
        <w:t>;</w:t>
      </w:r>
    </w:p>
    <w:p w14:paraId="1F8D4A94" w14:textId="77777777" w:rsidR="00B42BD6" w:rsidRPr="00A1125E" w:rsidRDefault="00B42BD6" w:rsidP="00B42BD6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A1125E">
        <w:rPr>
          <w:rFonts w:ascii="Times New Roman" w:hAnsi="Times New Roman" w:cs="Times New Roman"/>
        </w:rPr>
        <w:t>interesse del candidato a partecipare al progetto, attitudini e aspirazioni relative all’ambito di attività del tirocinio</w:t>
      </w:r>
      <w:r w:rsidR="006313BC">
        <w:rPr>
          <w:rFonts w:ascii="Times New Roman" w:hAnsi="Times New Roman" w:cs="Times New Roman"/>
        </w:rPr>
        <w:t xml:space="preserve"> proposto, capacità comunicativo</w:t>
      </w:r>
      <w:r w:rsidRPr="00A1125E">
        <w:rPr>
          <w:rFonts w:ascii="Times New Roman" w:hAnsi="Times New Roman" w:cs="Times New Roman"/>
        </w:rPr>
        <w:t xml:space="preserve">-relazionali </w:t>
      </w:r>
      <w:proofErr w:type="gramStart"/>
      <w:r w:rsidRPr="00A1125E">
        <w:rPr>
          <w:rFonts w:ascii="Times New Roman" w:hAnsi="Times New Roman" w:cs="Times New Roman"/>
        </w:rPr>
        <w:t>ed</w:t>
      </w:r>
      <w:proofErr w:type="gramEnd"/>
      <w:r w:rsidRPr="00A1125E">
        <w:rPr>
          <w:rFonts w:ascii="Times New Roman" w:hAnsi="Times New Roman" w:cs="Times New Roman"/>
        </w:rPr>
        <w:t xml:space="preserve"> adattive di cui il candidato è </w:t>
      </w:r>
      <w:r w:rsidR="006313BC">
        <w:rPr>
          <w:rFonts w:ascii="Times New Roman" w:hAnsi="Times New Roman" w:cs="Times New Roman"/>
        </w:rPr>
        <w:t>in possesso,</w:t>
      </w:r>
      <w:r w:rsidRPr="00A1125E">
        <w:rPr>
          <w:rFonts w:ascii="Times New Roman" w:hAnsi="Times New Roman" w:cs="Times New Roman"/>
        </w:rPr>
        <w:t xml:space="preserve"> per affrontare in maniera serena e consapevole un’esperienza di mobilità, attività extracurriculari</w:t>
      </w:r>
      <w:r w:rsidR="006313BC">
        <w:rPr>
          <w:rFonts w:ascii="Times New Roman" w:hAnsi="Times New Roman" w:cs="Times New Roman"/>
        </w:rPr>
        <w:t>.</w:t>
      </w:r>
    </w:p>
    <w:p w14:paraId="0A72E304" w14:textId="77777777" w:rsidR="00B42BD6" w:rsidRPr="003D72B6" w:rsidRDefault="00B42BD6" w:rsidP="00B42BD6">
      <w:pPr>
        <w:spacing w:after="0"/>
        <w:jc w:val="both"/>
        <w:rPr>
          <w:rFonts w:ascii="Times New Roman" w:hAnsi="Times New Roman" w:cs="Times New Roman"/>
        </w:rPr>
      </w:pPr>
      <w:r w:rsidRPr="003D72B6">
        <w:rPr>
          <w:rFonts w:ascii="Times New Roman" w:hAnsi="Times New Roman" w:cs="Times New Roman"/>
        </w:rPr>
        <w:t>Terminate le procedure di selezione, la Commissione provvederà a compilare la graduatoria finale in ordine decrescente di punteggio dei candidati, evidenziando quelli utilmente selezionati nell’ambito dei posti disponibili.</w:t>
      </w:r>
    </w:p>
    <w:p w14:paraId="747BBC5C" w14:textId="77777777" w:rsidR="00B42BD6" w:rsidRPr="003D72B6" w:rsidRDefault="00B42BD6" w:rsidP="00B42BD6">
      <w:pPr>
        <w:spacing w:after="0"/>
        <w:jc w:val="both"/>
        <w:rPr>
          <w:rFonts w:ascii="Times New Roman" w:hAnsi="Times New Roman" w:cs="Times New Roman"/>
        </w:rPr>
      </w:pPr>
      <w:r w:rsidRPr="003D72B6">
        <w:rPr>
          <w:rFonts w:ascii="Times New Roman" w:hAnsi="Times New Roman" w:cs="Times New Roman"/>
        </w:rPr>
        <w:t>La formulazione della graduatoria deriverà dalla compilazione della seguente griglia di valutazione:</w:t>
      </w:r>
    </w:p>
    <w:tbl>
      <w:tblPr>
        <w:tblStyle w:val="Elencoacolori"/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B42BD6" w:rsidRPr="003D72B6" w14:paraId="25BB3AA4" w14:textId="77777777" w:rsidTr="00B42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3" w:type="dxa"/>
            <w:shd w:val="clear" w:color="auto" w:fill="31849B" w:themeFill="accent5" w:themeFillShade="BF"/>
          </w:tcPr>
          <w:p w14:paraId="49F60032" w14:textId="77777777" w:rsidR="00B42BD6" w:rsidRPr="006A63F8" w:rsidRDefault="00B42BD6" w:rsidP="00B42BD6">
            <w:pPr>
              <w:jc w:val="center"/>
              <w:rPr>
                <w:rFonts w:ascii="Times New Roman" w:hAnsi="Times New Roman" w:cs="Times New Roman"/>
              </w:rPr>
            </w:pPr>
            <w:r w:rsidRPr="006A63F8">
              <w:rPr>
                <w:rFonts w:ascii="Times New Roman" w:hAnsi="Times New Roman" w:cs="Times New Roman"/>
              </w:rPr>
              <w:t>CRITERIO</w:t>
            </w:r>
          </w:p>
        </w:tc>
        <w:tc>
          <w:tcPr>
            <w:tcW w:w="4815" w:type="dxa"/>
            <w:shd w:val="clear" w:color="auto" w:fill="31849B" w:themeFill="accent5" w:themeFillShade="BF"/>
          </w:tcPr>
          <w:p w14:paraId="7D7251DB" w14:textId="77777777" w:rsidR="00B42BD6" w:rsidRPr="006A63F8" w:rsidRDefault="00B42BD6" w:rsidP="00B42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3F8">
              <w:rPr>
                <w:rFonts w:ascii="Times New Roman" w:hAnsi="Times New Roman" w:cs="Times New Roman"/>
              </w:rPr>
              <w:t>PUNTEGGIO</w:t>
            </w:r>
          </w:p>
        </w:tc>
      </w:tr>
      <w:tr w:rsidR="00B42BD6" w:rsidRPr="003D72B6" w14:paraId="05319243" w14:textId="77777777" w:rsidTr="00B42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3" w:type="dxa"/>
          </w:tcPr>
          <w:p w14:paraId="1AC577A1" w14:textId="77777777" w:rsidR="00B42BD6" w:rsidRPr="006A63F8" w:rsidRDefault="00B42BD6" w:rsidP="00B42BD6">
            <w:pPr>
              <w:jc w:val="center"/>
              <w:rPr>
                <w:rFonts w:ascii="Times New Roman" w:hAnsi="Times New Roman" w:cs="Times New Roman"/>
              </w:rPr>
            </w:pPr>
            <w:r w:rsidRPr="006A63F8">
              <w:rPr>
                <w:rFonts w:ascii="Times New Roman" w:hAnsi="Times New Roman" w:cs="Times New Roman"/>
              </w:rPr>
              <w:t xml:space="preserve">VALUTAZIONE CURRICULUM </w:t>
            </w:r>
          </w:p>
        </w:tc>
        <w:tc>
          <w:tcPr>
            <w:tcW w:w="4815" w:type="dxa"/>
          </w:tcPr>
          <w:p w14:paraId="248B0AFF" w14:textId="77777777" w:rsidR="00B42BD6" w:rsidRPr="006A63F8" w:rsidRDefault="00B42BD6" w:rsidP="00B42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3F8">
              <w:rPr>
                <w:rFonts w:ascii="Times New Roman" w:hAnsi="Times New Roman" w:cs="Times New Roman"/>
              </w:rPr>
              <w:t xml:space="preserve">                                    MAX 25 PUNTI</w:t>
            </w:r>
          </w:p>
        </w:tc>
      </w:tr>
      <w:tr w:rsidR="00B42BD6" w:rsidRPr="003D72B6" w14:paraId="0BF450CC" w14:textId="77777777" w:rsidTr="00B42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3" w:type="dxa"/>
          </w:tcPr>
          <w:p w14:paraId="59C4BB9A" w14:textId="77777777" w:rsidR="00B42BD6" w:rsidRPr="006A63F8" w:rsidRDefault="00B42BD6" w:rsidP="00B42BD6">
            <w:pPr>
              <w:jc w:val="center"/>
              <w:rPr>
                <w:rFonts w:ascii="Times New Roman" w:hAnsi="Times New Roman" w:cs="Times New Roman"/>
              </w:rPr>
            </w:pPr>
            <w:r w:rsidRPr="006A63F8">
              <w:rPr>
                <w:rFonts w:ascii="Times New Roman" w:hAnsi="Times New Roman" w:cs="Times New Roman"/>
              </w:rPr>
              <w:t>COLLOQUIO MOTIVAZIONALE</w:t>
            </w:r>
          </w:p>
        </w:tc>
        <w:tc>
          <w:tcPr>
            <w:tcW w:w="4815" w:type="dxa"/>
          </w:tcPr>
          <w:p w14:paraId="6B5DE3AD" w14:textId="77777777" w:rsidR="00B42BD6" w:rsidRPr="006A63F8" w:rsidRDefault="00B42BD6" w:rsidP="00B42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3F8">
              <w:rPr>
                <w:rFonts w:ascii="Times New Roman" w:hAnsi="Times New Roman" w:cs="Times New Roman"/>
              </w:rPr>
              <w:t xml:space="preserve">                                    MAX 25 PUNTI</w:t>
            </w:r>
          </w:p>
        </w:tc>
      </w:tr>
      <w:tr w:rsidR="00B42BD6" w:rsidRPr="003D72B6" w14:paraId="1FC4A787" w14:textId="77777777" w:rsidTr="00B42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3" w:type="dxa"/>
          </w:tcPr>
          <w:p w14:paraId="36CC59C8" w14:textId="77777777" w:rsidR="00B42BD6" w:rsidRPr="006A63F8" w:rsidRDefault="00B42BD6" w:rsidP="00B42BD6">
            <w:pPr>
              <w:jc w:val="center"/>
              <w:rPr>
                <w:rFonts w:ascii="Times New Roman" w:hAnsi="Times New Roman" w:cs="Times New Roman"/>
              </w:rPr>
            </w:pPr>
            <w:r w:rsidRPr="006A63F8">
              <w:rPr>
                <w:rFonts w:ascii="Times New Roman" w:hAnsi="Times New Roman" w:cs="Times New Roman"/>
              </w:rPr>
              <w:t>COLLOQUIO LINGUISTICO</w:t>
            </w:r>
          </w:p>
        </w:tc>
        <w:tc>
          <w:tcPr>
            <w:tcW w:w="4815" w:type="dxa"/>
          </w:tcPr>
          <w:p w14:paraId="589D25EC" w14:textId="77777777" w:rsidR="00B42BD6" w:rsidRPr="006A63F8" w:rsidRDefault="00B42BD6" w:rsidP="00B42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3F8">
              <w:rPr>
                <w:rFonts w:ascii="Times New Roman" w:hAnsi="Times New Roman" w:cs="Times New Roman"/>
              </w:rPr>
              <w:t xml:space="preserve">                                    MAX 25 PUNTI</w:t>
            </w:r>
          </w:p>
        </w:tc>
      </w:tr>
    </w:tbl>
    <w:p w14:paraId="565BA2E2" w14:textId="77777777" w:rsidR="00B42BD6" w:rsidRPr="003D72B6" w:rsidRDefault="00B42BD6" w:rsidP="00B42BD6">
      <w:pPr>
        <w:spacing w:after="0"/>
        <w:jc w:val="both"/>
        <w:rPr>
          <w:rFonts w:ascii="Times New Roman" w:hAnsi="Times New Roman" w:cs="Times New Roman"/>
        </w:rPr>
      </w:pPr>
    </w:p>
    <w:p w14:paraId="1484A4D3" w14:textId="77777777" w:rsidR="00B42BD6" w:rsidRPr="003D72B6" w:rsidRDefault="00B42BD6" w:rsidP="00B42BD6">
      <w:pPr>
        <w:spacing w:after="0"/>
        <w:jc w:val="both"/>
        <w:rPr>
          <w:rFonts w:ascii="Times New Roman" w:hAnsi="Times New Roman" w:cs="Times New Roman"/>
        </w:rPr>
      </w:pPr>
      <w:r w:rsidRPr="001B0419">
        <w:rPr>
          <w:rFonts w:ascii="Times New Roman" w:hAnsi="Times New Roman" w:cs="Times New Roman"/>
        </w:rPr>
        <w:t xml:space="preserve">Gli studenti saranno </w:t>
      </w:r>
      <w:r w:rsidR="00DC7F50">
        <w:rPr>
          <w:rFonts w:ascii="Times New Roman" w:hAnsi="Times New Roman" w:cs="Times New Roman"/>
        </w:rPr>
        <w:t xml:space="preserve">considerati </w:t>
      </w:r>
      <w:r w:rsidRPr="001B0419">
        <w:rPr>
          <w:rFonts w:ascii="Times New Roman" w:hAnsi="Times New Roman" w:cs="Times New Roman"/>
        </w:rPr>
        <w:t xml:space="preserve">idonei con un punteggio minimo </w:t>
      </w:r>
      <w:r w:rsidR="00B436CA">
        <w:rPr>
          <w:rFonts w:ascii="Times New Roman" w:hAnsi="Times New Roman" w:cs="Times New Roman"/>
        </w:rPr>
        <w:t>di 4</w:t>
      </w:r>
      <w:r w:rsidRPr="001B0419">
        <w:rPr>
          <w:rFonts w:ascii="Times New Roman" w:hAnsi="Times New Roman" w:cs="Times New Roman"/>
        </w:rPr>
        <w:t>0/</w:t>
      </w:r>
      <w:r w:rsidR="00B436CA">
        <w:rPr>
          <w:rFonts w:ascii="Times New Roman" w:hAnsi="Times New Roman" w:cs="Times New Roman"/>
        </w:rPr>
        <w:t>75</w:t>
      </w:r>
      <w:r w:rsidRPr="001B0419">
        <w:rPr>
          <w:rFonts w:ascii="Times New Roman" w:hAnsi="Times New Roman" w:cs="Times New Roman"/>
        </w:rPr>
        <w:t>.</w:t>
      </w:r>
    </w:p>
    <w:p w14:paraId="3FB3FBA2" w14:textId="77777777" w:rsidR="00B42BD6" w:rsidRPr="003D72B6" w:rsidRDefault="00B42BD6" w:rsidP="00B42BD6">
      <w:pPr>
        <w:spacing w:after="0"/>
        <w:jc w:val="both"/>
        <w:rPr>
          <w:rFonts w:ascii="Times New Roman" w:hAnsi="Times New Roman" w:cs="Times New Roman"/>
        </w:rPr>
      </w:pPr>
      <w:r w:rsidRPr="003D72B6">
        <w:rPr>
          <w:rFonts w:ascii="Times New Roman" w:hAnsi="Times New Roman" w:cs="Times New Roman"/>
        </w:rPr>
        <w:t xml:space="preserve">La graduatoria dei beneficiari sarà comunicata via </w:t>
      </w:r>
      <w:r w:rsidR="00DC7F50">
        <w:rPr>
          <w:rFonts w:ascii="Times New Roman" w:hAnsi="Times New Roman" w:cs="Times New Roman"/>
        </w:rPr>
        <w:t>e-</w:t>
      </w:r>
      <w:r w:rsidRPr="003D72B6">
        <w:rPr>
          <w:rFonts w:ascii="Times New Roman" w:hAnsi="Times New Roman" w:cs="Times New Roman"/>
        </w:rPr>
        <w:t xml:space="preserve">mail e pubblicata sul sito internet dell’Istituto. </w:t>
      </w:r>
    </w:p>
    <w:p w14:paraId="76C94C8A" w14:textId="77777777" w:rsidR="00B42BD6" w:rsidRPr="003D72B6" w:rsidRDefault="00B42BD6" w:rsidP="00B42BD6">
      <w:pPr>
        <w:spacing w:after="0"/>
        <w:jc w:val="both"/>
        <w:rPr>
          <w:rFonts w:ascii="Times New Roman" w:hAnsi="Times New Roman" w:cs="Times New Roman"/>
        </w:rPr>
      </w:pPr>
      <w:r w:rsidRPr="003D72B6">
        <w:rPr>
          <w:rFonts w:ascii="Times New Roman" w:hAnsi="Times New Roman" w:cs="Times New Roman"/>
        </w:rPr>
        <w:t>In caso di rinunce, si procederà ad assegnare le borse di mobilità a coloro che sono risultati idonei ma non beneficiari.</w:t>
      </w:r>
    </w:p>
    <w:p w14:paraId="238A5068" w14:textId="77777777" w:rsidR="00B42BD6" w:rsidRPr="003D72B6" w:rsidRDefault="00B42BD6" w:rsidP="00B42BD6">
      <w:pPr>
        <w:spacing w:after="0"/>
        <w:jc w:val="both"/>
        <w:rPr>
          <w:rFonts w:ascii="Times New Roman" w:hAnsi="Times New Roman" w:cs="Times New Roman"/>
        </w:rPr>
      </w:pPr>
      <w:r w:rsidRPr="00B91717">
        <w:rPr>
          <w:rFonts w:ascii="Times New Roman" w:hAnsi="Times New Roman" w:cs="Times New Roman"/>
          <w:b/>
          <w:color w:val="C00000"/>
        </w:rPr>
        <w:t>L’Istituto d’Istruzione Superiore “Francesco Datini”</w:t>
      </w:r>
      <w:r w:rsidRPr="00B91717">
        <w:rPr>
          <w:rFonts w:ascii="Times New Roman" w:hAnsi="Times New Roman" w:cs="Times New Roman"/>
          <w:color w:val="C00000"/>
        </w:rPr>
        <w:t xml:space="preserve">, </w:t>
      </w:r>
      <w:r w:rsidRPr="00B91717">
        <w:rPr>
          <w:rFonts w:ascii="Times New Roman" w:hAnsi="Times New Roman" w:cs="Times New Roman"/>
        </w:rPr>
        <w:t xml:space="preserve">in qualità di ente proponente, gestisce la borsa di mobilità in nome e per conto del beneficiario </w:t>
      </w:r>
      <w:r w:rsidR="00DC7F50">
        <w:rPr>
          <w:rFonts w:ascii="Times New Roman" w:hAnsi="Times New Roman" w:cs="Times New Roman"/>
        </w:rPr>
        <w:t xml:space="preserve">e </w:t>
      </w:r>
      <w:r w:rsidRPr="00B91717">
        <w:rPr>
          <w:rFonts w:ascii="Times New Roman" w:hAnsi="Times New Roman" w:cs="Times New Roman"/>
        </w:rPr>
        <w:t>si farà carico, anche mediante il partenariato, dell’erogazione dei seguenti servizi:</w:t>
      </w:r>
      <w:r w:rsidRPr="003D72B6">
        <w:rPr>
          <w:rFonts w:ascii="Times New Roman" w:hAnsi="Times New Roman" w:cs="Times New Roman"/>
        </w:rPr>
        <w:t xml:space="preserve"> </w:t>
      </w:r>
    </w:p>
    <w:p w14:paraId="0C3B6C71" w14:textId="77777777" w:rsidR="00B42BD6" w:rsidRPr="003D72B6" w:rsidRDefault="00B42BD6" w:rsidP="00B42BD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D72B6">
        <w:rPr>
          <w:rFonts w:ascii="Times New Roman" w:hAnsi="Times New Roman" w:cs="Times New Roman"/>
        </w:rPr>
        <w:t xml:space="preserve">amministrazione e gestione del progetto; </w:t>
      </w:r>
    </w:p>
    <w:p w14:paraId="5EBBE98A" w14:textId="77777777" w:rsidR="00B42BD6" w:rsidRPr="003D72B6" w:rsidRDefault="00B42BD6" w:rsidP="00B42BD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D72B6">
        <w:rPr>
          <w:rFonts w:ascii="Times New Roman" w:hAnsi="Times New Roman" w:cs="Times New Roman"/>
        </w:rPr>
        <w:t>individuazione del tirocinio e dell’organizzazione ospitante, sulla base del profilo del candidato, compatibilmente con i settori di tirocinio previsti;</w:t>
      </w:r>
    </w:p>
    <w:p w14:paraId="69FB3FB4" w14:textId="77777777" w:rsidR="00B42BD6" w:rsidRPr="003D72B6" w:rsidRDefault="00B42BD6" w:rsidP="00B42BD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D72B6">
        <w:rPr>
          <w:rFonts w:ascii="Times New Roman" w:hAnsi="Times New Roman" w:cs="Times New Roman"/>
        </w:rPr>
        <w:t xml:space="preserve">preparazione linguistica (tramite piattaforma europea OLS), culturale e pedagogica dei tirocinanti da effettuarsi prima della partenza. </w:t>
      </w:r>
      <w:r w:rsidR="00DC7F50">
        <w:rPr>
          <w:rFonts w:ascii="Times New Roman" w:hAnsi="Times New Roman" w:cs="Times New Roman"/>
        </w:rPr>
        <w:t>(</w:t>
      </w:r>
      <w:r w:rsidRPr="003D72B6">
        <w:rPr>
          <w:rFonts w:ascii="Times New Roman" w:hAnsi="Times New Roman" w:cs="Times New Roman"/>
        </w:rPr>
        <w:t>La partecipazione alla preparazione è obbligatoria, pena decadenza automatica dall’ammissione al progetto</w:t>
      </w:r>
      <w:r w:rsidR="00DC7F50">
        <w:rPr>
          <w:rFonts w:ascii="Times New Roman" w:hAnsi="Times New Roman" w:cs="Times New Roman"/>
        </w:rPr>
        <w:t>)</w:t>
      </w:r>
      <w:r w:rsidRPr="003D72B6">
        <w:rPr>
          <w:rFonts w:ascii="Times New Roman" w:hAnsi="Times New Roman" w:cs="Times New Roman"/>
        </w:rPr>
        <w:t>;</w:t>
      </w:r>
    </w:p>
    <w:p w14:paraId="66C7BDCC" w14:textId="77777777" w:rsidR="00B42BD6" w:rsidRPr="003D72B6" w:rsidRDefault="00B42BD6" w:rsidP="00B42BD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D72B6">
        <w:rPr>
          <w:rFonts w:ascii="Times New Roman" w:hAnsi="Times New Roman" w:cs="Times New Roman"/>
        </w:rPr>
        <w:t xml:space="preserve">viaggio di andata e ritorno </w:t>
      </w:r>
      <w:r w:rsidR="00DC7F50">
        <w:rPr>
          <w:rFonts w:ascii="Times New Roman" w:hAnsi="Times New Roman" w:cs="Times New Roman"/>
        </w:rPr>
        <w:t xml:space="preserve">per/dalla </w:t>
      </w:r>
      <w:r w:rsidRPr="003D72B6">
        <w:rPr>
          <w:rFonts w:ascii="Times New Roman" w:hAnsi="Times New Roman" w:cs="Times New Roman"/>
        </w:rPr>
        <w:t>la destinazione del tirocinio (</w:t>
      </w:r>
      <w:r w:rsidR="00DC7F50">
        <w:rPr>
          <w:rFonts w:ascii="Times New Roman" w:hAnsi="Times New Roman" w:cs="Times New Roman"/>
        </w:rPr>
        <w:t>con mezzo</w:t>
      </w:r>
      <w:r w:rsidRPr="003D72B6">
        <w:rPr>
          <w:rFonts w:ascii="Times New Roman" w:hAnsi="Times New Roman" w:cs="Times New Roman"/>
        </w:rPr>
        <w:t xml:space="preserve"> aereo);</w:t>
      </w:r>
    </w:p>
    <w:p w14:paraId="17C91A0C" w14:textId="77777777" w:rsidR="00B42BD6" w:rsidRPr="00293B5C" w:rsidRDefault="00B42BD6" w:rsidP="00B42BD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D72B6">
        <w:rPr>
          <w:rFonts w:ascii="Times New Roman" w:hAnsi="Times New Roman" w:cs="Times New Roman"/>
        </w:rPr>
        <w:t>contributo per la copertura dei costi di vitto o convenzioni pr</w:t>
      </w:r>
      <w:r w:rsidR="00DC7F50">
        <w:rPr>
          <w:rFonts w:ascii="Times New Roman" w:hAnsi="Times New Roman" w:cs="Times New Roman"/>
        </w:rPr>
        <w:t>esso strutture ristorative del P</w:t>
      </w:r>
      <w:r w:rsidRPr="003D72B6">
        <w:rPr>
          <w:rFonts w:ascii="Times New Roman" w:hAnsi="Times New Roman" w:cs="Times New Roman"/>
        </w:rPr>
        <w:t>aese di destinazione;</w:t>
      </w:r>
    </w:p>
    <w:p w14:paraId="18F8F728" w14:textId="77777777" w:rsidR="00B42BD6" w:rsidRPr="003D72B6" w:rsidRDefault="00B42BD6" w:rsidP="00B42BD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D72B6">
        <w:rPr>
          <w:rFonts w:ascii="Times New Roman" w:hAnsi="Times New Roman" w:cs="Times New Roman"/>
        </w:rPr>
        <w:t>copertura assicurativa (responsabilità civile e infortuni sul lavoro) per tutta la durata del soggiorno all’estero;</w:t>
      </w:r>
    </w:p>
    <w:p w14:paraId="6E06CA22" w14:textId="77777777" w:rsidR="00B42BD6" w:rsidRPr="00293B5C" w:rsidRDefault="00B42BD6" w:rsidP="00B42B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3B5C">
        <w:rPr>
          <w:rFonts w:ascii="Times New Roman" w:hAnsi="Times New Roman" w:cs="Times New Roman"/>
        </w:rPr>
        <w:t xml:space="preserve">per la destinazione </w:t>
      </w:r>
      <w:r w:rsidRPr="00293B5C">
        <w:rPr>
          <w:rFonts w:ascii="Times New Roman" w:hAnsi="Times New Roman" w:cs="Times New Roman"/>
          <w:b/>
          <w:color w:val="C00000"/>
        </w:rPr>
        <w:t>FRANCIA</w:t>
      </w:r>
      <w:r w:rsidRPr="00293B5C">
        <w:rPr>
          <w:rFonts w:ascii="Times New Roman" w:hAnsi="Times New Roman" w:cs="Times New Roman"/>
          <w:b/>
          <w:iCs/>
          <w:color w:val="002060"/>
        </w:rPr>
        <w:t xml:space="preserve">, </w:t>
      </w:r>
      <w:r w:rsidRPr="00B91717">
        <w:rPr>
          <w:rFonts w:ascii="Times New Roman" w:hAnsi="Times New Roman" w:cs="Times New Roman"/>
          <w:b/>
          <w:color w:val="C00000"/>
        </w:rPr>
        <w:t>l’Istituto Datini</w:t>
      </w:r>
      <w:r>
        <w:rPr>
          <w:rFonts w:ascii="Times New Roman" w:hAnsi="Times New Roman" w:cs="Times New Roman"/>
          <w:i/>
          <w:iCs/>
        </w:rPr>
        <w:t xml:space="preserve"> </w:t>
      </w:r>
      <w:r w:rsidRPr="00293B5C">
        <w:rPr>
          <w:rFonts w:ascii="Times New Roman" w:hAnsi="Times New Roman" w:cs="Times New Roman"/>
        </w:rPr>
        <w:t>riconoscerà ad ogni partecipante</w:t>
      </w:r>
      <w:r>
        <w:rPr>
          <w:rFonts w:ascii="Times New Roman" w:hAnsi="Times New Roman" w:cs="Times New Roman"/>
        </w:rPr>
        <w:t xml:space="preserve"> neodiplomato</w:t>
      </w:r>
      <w:r w:rsidRPr="00293B5C">
        <w:rPr>
          <w:rFonts w:ascii="Times New Roman" w:hAnsi="Times New Roman" w:cs="Times New Roman"/>
        </w:rPr>
        <w:t xml:space="preserve"> per il quale è prevista la sistemazione in appartamenti condivisi</w:t>
      </w:r>
      <w:r w:rsidR="00DC7F50">
        <w:rPr>
          <w:rFonts w:ascii="Times New Roman" w:hAnsi="Times New Roman" w:cs="Times New Roman"/>
        </w:rPr>
        <w:t>,</w:t>
      </w:r>
      <w:r w:rsidRPr="00293B5C">
        <w:rPr>
          <w:rFonts w:ascii="Times New Roman" w:hAnsi="Times New Roman" w:cs="Times New Roman"/>
        </w:rPr>
        <w:t xml:space="preserve"> un</w:t>
      </w:r>
      <w:r w:rsidR="00DC7F50">
        <w:rPr>
          <w:rFonts w:ascii="Times New Roman" w:hAnsi="Times New Roman" w:cs="Times New Roman"/>
        </w:rPr>
        <w:t xml:space="preserve">a somma definita </w:t>
      </w:r>
      <w:r w:rsidRPr="00DC7F50">
        <w:rPr>
          <w:rFonts w:ascii="Times New Roman" w:hAnsi="Times New Roman" w:cs="Times New Roman"/>
          <w:i/>
        </w:rPr>
        <w:t>pocket money</w:t>
      </w:r>
      <w:r w:rsidR="00DC7F50">
        <w:rPr>
          <w:rFonts w:ascii="Times New Roman" w:hAnsi="Times New Roman" w:cs="Times New Roman"/>
        </w:rPr>
        <w:t xml:space="preserve"> pari a</w:t>
      </w:r>
      <w:r w:rsidRPr="00293B5C">
        <w:rPr>
          <w:rFonts w:ascii="Times New Roman" w:hAnsi="Times New Roman" w:cs="Times New Roman"/>
        </w:rPr>
        <w:t xml:space="preserve"> euro </w:t>
      </w:r>
      <w:r w:rsidRPr="00D55E07">
        <w:rPr>
          <w:rFonts w:ascii="Times New Roman" w:hAnsi="Times New Roman" w:cs="Times New Roman"/>
          <w:b/>
          <w:color w:val="C00000"/>
        </w:rPr>
        <w:t>750,00</w:t>
      </w:r>
      <w:r>
        <w:rPr>
          <w:rFonts w:ascii="Times New Roman" w:hAnsi="Times New Roman" w:cs="Times New Roman"/>
        </w:rPr>
        <w:t xml:space="preserve"> </w:t>
      </w:r>
      <w:r w:rsidRPr="00293B5C">
        <w:rPr>
          <w:rFonts w:ascii="Times New Roman" w:hAnsi="Times New Roman" w:cs="Times New Roman"/>
        </w:rPr>
        <w:t xml:space="preserve">quale contributo alle spese di vitto e </w:t>
      </w:r>
      <w:r w:rsidR="004902C7">
        <w:rPr>
          <w:rFonts w:ascii="Times New Roman" w:hAnsi="Times New Roman" w:cs="Times New Roman"/>
        </w:rPr>
        <w:t xml:space="preserve">per </w:t>
      </w:r>
      <w:r w:rsidRPr="00293B5C">
        <w:rPr>
          <w:rFonts w:ascii="Times New Roman" w:hAnsi="Times New Roman" w:cs="Times New Roman"/>
        </w:rPr>
        <w:t xml:space="preserve">trasporti locali; </w:t>
      </w:r>
    </w:p>
    <w:p w14:paraId="1585632E" w14:textId="77777777" w:rsidR="00B42BD6" w:rsidRPr="00293B5C" w:rsidRDefault="00B42BD6" w:rsidP="00B42B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3B5C">
        <w:rPr>
          <w:rFonts w:ascii="Times New Roman" w:hAnsi="Times New Roman" w:cs="Times New Roman"/>
        </w:rPr>
        <w:t>per la destinazione</w:t>
      </w:r>
      <w:r w:rsidRPr="00293B5C">
        <w:rPr>
          <w:rFonts w:ascii="Times New Roman" w:hAnsi="Times New Roman" w:cs="Times New Roman"/>
          <w:b/>
          <w:color w:val="C00000"/>
        </w:rPr>
        <w:t xml:space="preserve"> MALTA</w:t>
      </w:r>
      <w:r w:rsidRPr="00293B5C">
        <w:rPr>
          <w:rFonts w:ascii="Times New Roman" w:hAnsi="Times New Roman" w:cs="Times New Roman"/>
          <w:b/>
          <w:iCs/>
          <w:color w:val="002060"/>
        </w:rPr>
        <w:t xml:space="preserve">, </w:t>
      </w:r>
      <w:r w:rsidRPr="00B91717">
        <w:rPr>
          <w:rFonts w:ascii="Times New Roman" w:hAnsi="Times New Roman" w:cs="Times New Roman"/>
          <w:b/>
          <w:color w:val="C00000"/>
        </w:rPr>
        <w:t>l’Istituto Datini</w:t>
      </w:r>
      <w:r>
        <w:rPr>
          <w:rFonts w:ascii="Times New Roman" w:hAnsi="Times New Roman" w:cs="Times New Roman"/>
          <w:i/>
          <w:iCs/>
        </w:rPr>
        <w:t xml:space="preserve"> </w:t>
      </w:r>
      <w:r w:rsidRPr="00293B5C">
        <w:rPr>
          <w:rFonts w:ascii="Times New Roman" w:hAnsi="Times New Roman" w:cs="Times New Roman"/>
        </w:rPr>
        <w:t xml:space="preserve">riconoscerà ad ogni partecipante </w:t>
      </w:r>
      <w:r>
        <w:rPr>
          <w:rFonts w:ascii="Times New Roman" w:hAnsi="Times New Roman" w:cs="Times New Roman"/>
        </w:rPr>
        <w:t>neodiplomato</w:t>
      </w:r>
      <w:r w:rsidRPr="00293B5C">
        <w:rPr>
          <w:rFonts w:ascii="Times New Roman" w:hAnsi="Times New Roman" w:cs="Times New Roman"/>
        </w:rPr>
        <w:t xml:space="preserve"> per il quale è prevista la sistemazione in appartamenti condivisi</w:t>
      </w:r>
      <w:r w:rsidR="00DC7F50">
        <w:rPr>
          <w:rFonts w:ascii="Times New Roman" w:hAnsi="Times New Roman" w:cs="Times New Roman"/>
        </w:rPr>
        <w:t>,</w:t>
      </w:r>
      <w:r w:rsidRPr="00293B5C">
        <w:rPr>
          <w:rFonts w:ascii="Times New Roman" w:hAnsi="Times New Roman" w:cs="Times New Roman"/>
        </w:rPr>
        <w:t xml:space="preserve"> </w:t>
      </w:r>
      <w:r w:rsidR="00DC7F50" w:rsidRPr="00293B5C">
        <w:rPr>
          <w:rFonts w:ascii="Times New Roman" w:hAnsi="Times New Roman" w:cs="Times New Roman"/>
        </w:rPr>
        <w:t>un</w:t>
      </w:r>
      <w:r w:rsidR="00DC7F50">
        <w:rPr>
          <w:rFonts w:ascii="Times New Roman" w:hAnsi="Times New Roman" w:cs="Times New Roman"/>
        </w:rPr>
        <w:t xml:space="preserve">a somma definita </w:t>
      </w:r>
      <w:r w:rsidR="00DC7F50" w:rsidRPr="00DC7F50">
        <w:rPr>
          <w:rFonts w:ascii="Times New Roman" w:hAnsi="Times New Roman" w:cs="Times New Roman"/>
          <w:i/>
        </w:rPr>
        <w:t>pocket money</w:t>
      </w:r>
      <w:r w:rsidR="00DC7F50">
        <w:rPr>
          <w:rFonts w:ascii="Times New Roman" w:hAnsi="Times New Roman" w:cs="Times New Roman"/>
        </w:rPr>
        <w:t xml:space="preserve"> </w:t>
      </w:r>
      <w:r w:rsidR="004902C7">
        <w:rPr>
          <w:rFonts w:ascii="Times New Roman" w:hAnsi="Times New Roman" w:cs="Times New Roman"/>
        </w:rPr>
        <w:t>pari a</w:t>
      </w:r>
      <w:r w:rsidRPr="00293B5C">
        <w:rPr>
          <w:rFonts w:ascii="Times New Roman" w:hAnsi="Times New Roman" w:cs="Times New Roman"/>
        </w:rPr>
        <w:t xml:space="preserve"> euro</w:t>
      </w:r>
      <w:r>
        <w:rPr>
          <w:rFonts w:ascii="Times New Roman" w:hAnsi="Times New Roman" w:cs="Times New Roman"/>
        </w:rPr>
        <w:t xml:space="preserve"> </w:t>
      </w:r>
      <w:r w:rsidRPr="00D55E07">
        <w:rPr>
          <w:rFonts w:ascii="Times New Roman" w:hAnsi="Times New Roman" w:cs="Times New Roman"/>
          <w:b/>
          <w:color w:val="C00000"/>
        </w:rPr>
        <w:t>750</w:t>
      </w:r>
      <w:r w:rsidR="004902C7" w:rsidRPr="00D55E07">
        <w:rPr>
          <w:rFonts w:ascii="Times New Roman" w:hAnsi="Times New Roman" w:cs="Times New Roman"/>
          <w:b/>
          <w:color w:val="C00000"/>
        </w:rPr>
        <w:t>,00</w:t>
      </w:r>
      <w:r w:rsidRPr="00293B5C">
        <w:rPr>
          <w:rFonts w:ascii="Times New Roman" w:hAnsi="Times New Roman" w:cs="Times New Roman"/>
        </w:rPr>
        <w:t xml:space="preserve"> quale contributo alle spese di vitto e </w:t>
      </w:r>
      <w:r w:rsidR="004902C7">
        <w:rPr>
          <w:rFonts w:ascii="Times New Roman" w:hAnsi="Times New Roman" w:cs="Times New Roman"/>
        </w:rPr>
        <w:t xml:space="preserve">per </w:t>
      </w:r>
      <w:r w:rsidRPr="00293B5C">
        <w:rPr>
          <w:rFonts w:ascii="Times New Roman" w:hAnsi="Times New Roman" w:cs="Times New Roman"/>
        </w:rPr>
        <w:t xml:space="preserve">trasporti locali; </w:t>
      </w:r>
    </w:p>
    <w:p w14:paraId="17406E5A" w14:textId="77777777" w:rsidR="00B42BD6" w:rsidRPr="00B91717" w:rsidRDefault="00B42BD6" w:rsidP="00B42B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3B5C">
        <w:rPr>
          <w:rFonts w:ascii="Times New Roman" w:hAnsi="Times New Roman" w:cs="Times New Roman"/>
        </w:rPr>
        <w:t xml:space="preserve">per la destinazione </w:t>
      </w:r>
      <w:r w:rsidRPr="00293B5C">
        <w:rPr>
          <w:rFonts w:ascii="Times New Roman" w:hAnsi="Times New Roman" w:cs="Times New Roman"/>
          <w:b/>
          <w:color w:val="C00000"/>
        </w:rPr>
        <w:t>SPAGNA,</w:t>
      </w:r>
      <w:r w:rsidRPr="00293B5C">
        <w:rPr>
          <w:rFonts w:ascii="Times New Roman" w:hAnsi="Times New Roman" w:cs="Times New Roman"/>
          <w:b/>
          <w:iCs/>
          <w:color w:val="002060"/>
        </w:rPr>
        <w:t xml:space="preserve"> </w:t>
      </w:r>
      <w:r w:rsidRPr="00B91717">
        <w:rPr>
          <w:rFonts w:ascii="Times New Roman" w:hAnsi="Times New Roman" w:cs="Times New Roman"/>
          <w:b/>
          <w:color w:val="C00000"/>
        </w:rPr>
        <w:t>l’Istituto Datini</w:t>
      </w:r>
      <w:r>
        <w:rPr>
          <w:rFonts w:ascii="Times New Roman" w:hAnsi="Times New Roman" w:cs="Times New Roman"/>
          <w:i/>
          <w:iCs/>
        </w:rPr>
        <w:t xml:space="preserve"> </w:t>
      </w:r>
      <w:r w:rsidRPr="00293B5C">
        <w:rPr>
          <w:rFonts w:ascii="Times New Roman" w:hAnsi="Times New Roman" w:cs="Times New Roman"/>
        </w:rPr>
        <w:t xml:space="preserve">riconoscerà ad ogni partecipante </w:t>
      </w:r>
      <w:r>
        <w:rPr>
          <w:rFonts w:ascii="Times New Roman" w:hAnsi="Times New Roman" w:cs="Times New Roman"/>
        </w:rPr>
        <w:t>neodiplomato</w:t>
      </w:r>
      <w:r w:rsidRPr="00293B5C">
        <w:rPr>
          <w:rFonts w:ascii="Times New Roman" w:hAnsi="Times New Roman" w:cs="Times New Roman"/>
        </w:rPr>
        <w:t xml:space="preserve"> per il quale è prevista la sistema</w:t>
      </w:r>
      <w:r w:rsidR="004902C7">
        <w:rPr>
          <w:rFonts w:ascii="Times New Roman" w:hAnsi="Times New Roman" w:cs="Times New Roman"/>
        </w:rPr>
        <w:t xml:space="preserve">zione in appartamenti condivisi, </w:t>
      </w:r>
      <w:r w:rsidR="004902C7" w:rsidRPr="00293B5C">
        <w:rPr>
          <w:rFonts w:ascii="Times New Roman" w:hAnsi="Times New Roman" w:cs="Times New Roman"/>
        </w:rPr>
        <w:t>un</w:t>
      </w:r>
      <w:r w:rsidR="004902C7">
        <w:rPr>
          <w:rFonts w:ascii="Times New Roman" w:hAnsi="Times New Roman" w:cs="Times New Roman"/>
        </w:rPr>
        <w:t xml:space="preserve">a somma definita </w:t>
      </w:r>
      <w:r w:rsidR="004902C7" w:rsidRPr="00DC7F50">
        <w:rPr>
          <w:rFonts w:ascii="Times New Roman" w:hAnsi="Times New Roman" w:cs="Times New Roman"/>
          <w:i/>
        </w:rPr>
        <w:t>pocket money</w:t>
      </w:r>
      <w:r w:rsidR="004902C7">
        <w:rPr>
          <w:rFonts w:ascii="Times New Roman" w:hAnsi="Times New Roman" w:cs="Times New Roman"/>
        </w:rPr>
        <w:t xml:space="preserve"> </w:t>
      </w:r>
      <w:r w:rsidRPr="00293B5C">
        <w:rPr>
          <w:rFonts w:ascii="Times New Roman" w:hAnsi="Times New Roman" w:cs="Times New Roman"/>
        </w:rPr>
        <w:t>pari a euro</w:t>
      </w:r>
      <w:r>
        <w:rPr>
          <w:rFonts w:ascii="Times New Roman" w:hAnsi="Times New Roman" w:cs="Times New Roman"/>
        </w:rPr>
        <w:t xml:space="preserve"> </w:t>
      </w:r>
      <w:r w:rsidRPr="00D55E07">
        <w:rPr>
          <w:rFonts w:ascii="Times New Roman" w:hAnsi="Times New Roman" w:cs="Times New Roman"/>
          <w:b/>
          <w:color w:val="C00000"/>
        </w:rPr>
        <w:t>750</w:t>
      </w:r>
      <w:r w:rsidR="004902C7" w:rsidRPr="00D55E07">
        <w:rPr>
          <w:rFonts w:ascii="Times New Roman" w:hAnsi="Times New Roman" w:cs="Times New Roman"/>
          <w:b/>
          <w:color w:val="C00000"/>
        </w:rPr>
        <w:t>,00</w:t>
      </w:r>
      <w:r w:rsidRPr="00293B5C">
        <w:rPr>
          <w:rFonts w:ascii="Times New Roman" w:hAnsi="Times New Roman" w:cs="Times New Roman"/>
        </w:rPr>
        <w:t xml:space="preserve"> quale contributo alle spese di vitto e </w:t>
      </w:r>
      <w:r w:rsidR="004902C7">
        <w:rPr>
          <w:rFonts w:ascii="Times New Roman" w:hAnsi="Times New Roman" w:cs="Times New Roman"/>
        </w:rPr>
        <w:t xml:space="preserve">per </w:t>
      </w:r>
      <w:r w:rsidRPr="00293B5C">
        <w:rPr>
          <w:rFonts w:ascii="Times New Roman" w:hAnsi="Times New Roman" w:cs="Times New Roman"/>
        </w:rPr>
        <w:t xml:space="preserve">trasporti locali; </w:t>
      </w:r>
    </w:p>
    <w:p w14:paraId="1DD63B01" w14:textId="77777777" w:rsidR="00B42BD6" w:rsidRPr="003D72B6" w:rsidRDefault="00B42BD6" w:rsidP="00B42BD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D72B6">
        <w:rPr>
          <w:rFonts w:ascii="Times New Roman" w:hAnsi="Times New Roman" w:cs="Times New Roman"/>
        </w:rPr>
        <w:t xml:space="preserve">tutoraggio e monitoraggio professionale, logistico e organizzativo per tutta la durata del soggiorno all’estero; rilascio </w:t>
      </w:r>
      <w:r w:rsidR="004902C7">
        <w:rPr>
          <w:rFonts w:ascii="Times New Roman" w:hAnsi="Times New Roman" w:cs="Times New Roman"/>
        </w:rPr>
        <w:t>di certificazioni</w:t>
      </w:r>
      <w:r w:rsidRPr="003D72B6">
        <w:rPr>
          <w:rFonts w:ascii="Times New Roman" w:hAnsi="Times New Roman" w:cs="Times New Roman"/>
        </w:rPr>
        <w:t xml:space="preserve"> e attestati. </w:t>
      </w:r>
    </w:p>
    <w:p w14:paraId="3EA253B4" w14:textId="77777777" w:rsidR="00B42BD6" w:rsidRPr="000A19D1" w:rsidRDefault="00B42BD6" w:rsidP="00B42BD6">
      <w:pPr>
        <w:spacing w:after="0"/>
        <w:jc w:val="both"/>
        <w:rPr>
          <w:rFonts w:ascii="Times New Roman" w:hAnsi="Times New Roman" w:cs="Times New Roman"/>
          <w:b/>
          <w:color w:val="C00000"/>
        </w:rPr>
      </w:pPr>
      <w:r w:rsidRPr="000A19D1">
        <w:rPr>
          <w:rFonts w:ascii="Times New Roman" w:hAnsi="Times New Roman" w:cs="Times New Roman"/>
          <w:b/>
          <w:color w:val="C00000"/>
        </w:rPr>
        <w:t>I tirocini Erasmus+ plus non saranno retribuiti.</w:t>
      </w:r>
    </w:p>
    <w:p w14:paraId="7471FF06" w14:textId="77777777" w:rsidR="00B42BD6" w:rsidRPr="003D72B6" w:rsidRDefault="00B42BD6" w:rsidP="00B42BD6">
      <w:pPr>
        <w:spacing w:after="0"/>
        <w:jc w:val="both"/>
        <w:rPr>
          <w:rFonts w:ascii="Times New Roman" w:hAnsi="Times New Roman" w:cs="Times New Roman"/>
        </w:rPr>
      </w:pPr>
      <w:r w:rsidRPr="002213F1">
        <w:rPr>
          <w:rFonts w:ascii="Times New Roman" w:hAnsi="Times New Roman" w:cs="Times New Roman"/>
          <w:b/>
          <w:color w:val="C00000"/>
        </w:rPr>
        <w:t>RINUNCIA ALLA PARTECIPAZIONE AL PROGETTO PRIMA DELLA PARTENZA</w:t>
      </w:r>
      <w:r w:rsidRPr="002213F1">
        <w:rPr>
          <w:rFonts w:ascii="Times New Roman" w:hAnsi="Times New Roman" w:cs="Times New Roman"/>
          <w:color w:val="C00000"/>
        </w:rPr>
        <w:t xml:space="preserve">: </w:t>
      </w:r>
      <w:r w:rsidRPr="003D72B6">
        <w:rPr>
          <w:rFonts w:ascii="Times New Roman" w:hAnsi="Times New Roman" w:cs="Times New Roman"/>
        </w:rPr>
        <w:t xml:space="preserve">una volta effettuata la contrattualizzazione, in caso di rinuncia prima della partenza, ove l’ente promotore abbia già provveduto a sostenere spese in nome e per conto del beneficiario (ad es. acquisto biglietto aereo, emissione </w:t>
      </w:r>
      <w:r w:rsidRPr="003D72B6">
        <w:rPr>
          <w:rFonts w:ascii="Times New Roman" w:hAnsi="Times New Roman" w:cs="Times New Roman"/>
        </w:rPr>
        <w:lastRenderedPageBreak/>
        <w:t>di polizza assicurativa, ecc.), questi sarà obbligato a rimborsare le eventuali spese o penali sostenute dall’Istituto Superiore “</w:t>
      </w:r>
      <w:r>
        <w:rPr>
          <w:rFonts w:ascii="Times New Roman" w:hAnsi="Times New Roman" w:cs="Times New Roman"/>
        </w:rPr>
        <w:t>Francesco Datini</w:t>
      </w:r>
      <w:r w:rsidRPr="003D72B6">
        <w:rPr>
          <w:rFonts w:ascii="Times New Roman" w:hAnsi="Times New Roman" w:cs="Times New Roman"/>
        </w:rPr>
        <w:t xml:space="preserve">” e/o dai partner. </w:t>
      </w:r>
    </w:p>
    <w:p w14:paraId="545172D4" w14:textId="77777777" w:rsidR="00B42BD6" w:rsidRPr="005902EE" w:rsidRDefault="00B42BD6" w:rsidP="00B42BD6">
      <w:pPr>
        <w:spacing w:after="0"/>
        <w:jc w:val="both"/>
        <w:rPr>
          <w:rFonts w:ascii="Times New Roman" w:hAnsi="Times New Roman" w:cs="Times New Roman"/>
        </w:rPr>
      </w:pPr>
      <w:r w:rsidRPr="00CA1695">
        <w:rPr>
          <w:rFonts w:ascii="Times New Roman" w:hAnsi="Times New Roman" w:cs="Times New Roman"/>
          <w:b/>
          <w:color w:val="C00000"/>
        </w:rPr>
        <w:t>RIENTRO ANTICIPATO:</w:t>
      </w:r>
      <w:r w:rsidRPr="00CA1695">
        <w:rPr>
          <w:rFonts w:ascii="Times New Roman" w:hAnsi="Times New Roman" w:cs="Times New Roman"/>
          <w:color w:val="C00000"/>
        </w:rPr>
        <w:t xml:space="preserve"> </w:t>
      </w:r>
      <w:r w:rsidRPr="003D72B6">
        <w:rPr>
          <w:rFonts w:ascii="Times New Roman" w:hAnsi="Times New Roman" w:cs="Times New Roman"/>
        </w:rPr>
        <w:t>in caso di interruzione del soggiorno prima della data prevista di conclusione del progetto, l’Istituto Superiore “</w:t>
      </w:r>
      <w:r>
        <w:rPr>
          <w:rFonts w:ascii="Times New Roman" w:hAnsi="Times New Roman" w:cs="Times New Roman"/>
        </w:rPr>
        <w:t>Francesco Datini</w:t>
      </w:r>
      <w:r w:rsidRPr="003D72B6">
        <w:rPr>
          <w:rFonts w:ascii="Times New Roman" w:hAnsi="Times New Roman" w:cs="Times New Roman"/>
        </w:rPr>
        <w:t>” potrà richiedere al beneficiario la restituzione delle somme già anticipate per il periodo di tirocinio non effettuato e quindi non riconosciute dall’Agenzia Nazionale.</w:t>
      </w:r>
    </w:p>
    <w:p w14:paraId="53AF0D59" w14:textId="2C359DBC" w:rsidR="00B42BD6" w:rsidRPr="001828F0" w:rsidRDefault="00B42BD6" w:rsidP="00B42BD6">
      <w:pPr>
        <w:pStyle w:val="xmsonormal"/>
        <w:spacing w:after="0"/>
        <w:jc w:val="both"/>
        <w:rPr>
          <w:b/>
          <w:bCs/>
          <w:color w:val="000000"/>
          <w:shd w:val="clear" w:color="auto" w:fill="FFFFFF"/>
        </w:rPr>
      </w:pPr>
      <w:r w:rsidRPr="005902EE">
        <w:rPr>
          <w:rFonts w:ascii="Times New Roman" w:hAnsi="Times New Roman" w:cs="Times New Roman"/>
        </w:rPr>
        <w:t xml:space="preserve">Per ulteriori informazioni sul progetto è possibile scrivere al seguente indirizzo </w:t>
      </w:r>
      <w:proofErr w:type="gramStart"/>
      <w:r w:rsidRPr="005902EE">
        <w:rPr>
          <w:rFonts w:ascii="Times New Roman" w:hAnsi="Times New Roman" w:cs="Times New Roman"/>
        </w:rPr>
        <w:t xml:space="preserve">mail </w:t>
      </w:r>
      <w:r w:rsidR="00CE3482">
        <w:rPr>
          <w:b/>
          <w:bCs/>
          <w:color w:val="C00000"/>
          <w:shd w:val="clear" w:color="auto" w:fill="FFFFFF"/>
        </w:rPr>
        <w:t xml:space="preserve"> </w:t>
      </w:r>
      <w:r w:rsidR="00CE3482" w:rsidRPr="00CE3482">
        <w:rPr>
          <w:b/>
          <w:bCs/>
          <w:color w:val="C00000"/>
          <w:shd w:val="clear" w:color="auto" w:fill="FFFFFF"/>
        </w:rPr>
        <w:t>erasmus@progettomadeinitaly.it</w:t>
      </w:r>
      <w:proofErr w:type="gramEnd"/>
    </w:p>
    <w:p w14:paraId="7DA00378" w14:textId="77777777" w:rsidR="00B42BD6" w:rsidRDefault="00B42BD6" w:rsidP="00B42BD6">
      <w:pPr>
        <w:spacing w:after="0"/>
        <w:jc w:val="both"/>
        <w:rPr>
          <w:rFonts w:ascii="Times New Roman" w:hAnsi="Times New Roman" w:cs="Times New Roman"/>
        </w:rPr>
      </w:pPr>
    </w:p>
    <w:p w14:paraId="7EB20142" w14:textId="77777777" w:rsidR="00B42BD6" w:rsidRPr="003D72B6" w:rsidRDefault="00B42BD6" w:rsidP="00B42BD6">
      <w:pPr>
        <w:spacing w:after="0"/>
        <w:jc w:val="both"/>
        <w:rPr>
          <w:rFonts w:ascii="Times New Roman" w:hAnsi="Times New Roman" w:cs="Times New Roman"/>
        </w:rPr>
      </w:pPr>
    </w:p>
    <w:p w14:paraId="0DE74C1F" w14:textId="77777777" w:rsidR="00383103" w:rsidRPr="002364FF" w:rsidRDefault="00383103" w:rsidP="00B42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600093" w14:textId="77777777" w:rsidR="00383103" w:rsidRDefault="00383103" w:rsidP="00B42BD6">
      <w:pPr>
        <w:spacing w:after="0"/>
      </w:pPr>
    </w:p>
    <w:sectPr w:rsidR="00383103" w:rsidSect="00792140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9800" w14:textId="77777777" w:rsidR="00F161EA" w:rsidRDefault="00F161EA" w:rsidP="00360CF1">
      <w:pPr>
        <w:spacing w:after="0" w:line="240" w:lineRule="auto"/>
      </w:pPr>
      <w:r>
        <w:separator/>
      </w:r>
    </w:p>
  </w:endnote>
  <w:endnote w:type="continuationSeparator" w:id="0">
    <w:p w14:paraId="727A34B5" w14:textId="77777777" w:rsidR="00F161EA" w:rsidRDefault="00F161EA" w:rsidP="0036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SemiConde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ova Light">
    <w:altName w:val="Arial"/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321D" w14:textId="77777777" w:rsidR="00F161EA" w:rsidRDefault="00F161EA" w:rsidP="00360CF1">
      <w:pPr>
        <w:spacing w:after="0" w:line="240" w:lineRule="auto"/>
      </w:pPr>
      <w:r>
        <w:separator/>
      </w:r>
    </w:p>
  </w:footnote>
  <w:footnote w:type="continuationSeparator" w:id="0">
    <w:p w14:paraId="5131401A" w14:textId="77777777" w:rsidR="00F161EA" w:rsidRDefault="00F161EA" w:rsidP="0036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9B37" w14:textId="77777777" w:rsidR="00AE0554" w:rsidRDefault="00AE055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4E048CC" wp14:editId="5B55A0FC">
          <wp:simplePos x="0" y="0"/>
          <wp:positionH relativeFrom="column">
            <wp:posOffset>4956810</wp:posOffset>
          </wp:positionH>
          <wp:positionV relativeFrom="paragraph">
            <wp:posOffset>207645</wp:posOffset>
          </wp:positionV>
          <wp:extent cx="1762125" cy="495300"/>
          <wp:effectExtent l="19050" t="0" r="9525" b="0"/>
          <wp:wrapNone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7F0DCC85" wp14:editId="4F6BF683">
          <wp:extent cx="2952750" cy="865790"/>
          <wp:effectExtent l="19050" t="0" r="0" b="0"/>
          <wp:docPr id="4" name="Immagine 3" descr="alberghiero e agr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erghiero e agrari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63576" cy="868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BDCE484" wp14:editId="64378F7E">
          <wp:extent cx="1837696" cy="971550"/>
          <wp:effectExtent l="19050" t="0" r="0" b="0"/>
          <wp:docPr id="5" name="Immagine 1" descr="Z:\PIA\logo erasmus\logo-tondo -ambas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IA\logo erasmus\logo-tondo -ambasd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6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85930" w14:textId="77777777" w:rsidR="00AE0554" w:rsidRDefault="00AE05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909"/>
    <w:multiLevelType w:val="hybridMultilevel"/>
    <w:tmpl w:val="F94C77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638C"/>
    <w:multiLevelType w:val="hybridMultilevel"/>
    <w:tmpl w:val="9B8CCE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5780B"/>
    <w:multiLevelType w:val="hybridMultilevel"/>
    <w:tmpl w:val="1E868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5C06"/>
    <w:multiLevelType w:val="hybridMultilevel"/>
    <w:tmpl w:val="27D200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B37D97"/>
    <w:multiLevelType w:val="hybridMultilevel"/>
    <w:tmpl w:val="98568AE6"/>
    <w:lvl w:ilvl="0" w:tplc="5AB0A4D8">
      <w:start w:val="15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7A00075"/>
    <w:multiLevelType w:val="hybridMultilevel"/>
    <w:tmpl w:val="DFD48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AFCE2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3F7E303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92AF2"/>
    <w:multiLevelType w:val="hybridMultilevel"/>
    <w:tmpl w:val="838E599E"/>
    <w:lvl w:ilvl="0" w:tplc="135CF1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F5517"/>
    <w:multiLevelType w:val="hybridMultilevel"/>
    <w:tmpl w:val="431CD6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A444E"/>
    <w:multiLevelType w:val="hybridMultilevel"/>
    <w:tmpl w:val="F19ECEDC"/>
    <w:lvl w:ilvl="0" w:tplc="533CBB8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337A"/>
    <w:multiLevelType w:val="hybridMultilevel"/>
    <w:tmpl w:val="FDD44748"/>
    <w:lvl w:ilvl="0" w:tplc="1EC83EF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478F9"/>
    <w:multiLevelType w:val="hybridMultilevel"/>
    <w:tmpl w:val="8E9209AE"/>
    <w:lvl w:ilvl="0" w:tplc="1D107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0EF2"/>
    <w:multiLevelType w:val="hybridMultilevel"/>
    <w:tmpl w:val="0B1816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F24A4E"/>
    <w:multiLevelType w:val="hybridMultilevel"/>
    <w:tmpl w:val="6BAE490C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F1"/>
    <w:rsid w:val="000036C2"/>
    <w:rsid w:val="00062633"/>
    <w:rsid w:val="000836EF"/>
    <w:rsid w:val="00090222"/>
    <w:rsid w:val="000F282E"/>
    <w:rsid w:val="00102D7F"/>
    <w:rsid w:val="00160A74"/>
    <w:rsid w:val="00163E8D"/>
    <w:rsid w:val="001A50CD"/>
    <w:rsid w:val="001B2938"/>
    <w:rsid w:val="001F77D0"/>
    <w:rsid w:val="0020638A"/>
    <w:rsid w:val="00297C02"/>
    <w:rsid w:val="002E023B"/>
    <w:rsid w:val="002E3654"/>
    <w:rsid w:val="00353D6B"/>
    <w:rsid w:val="00360CF1"/>
    <w:rsid w:val="00360FD2"/>
    <w:rsid w:val="00383103"/>
    <w:rsid w:val="003B3315"/>
    <w:rsid w:val="003C0127"/>
    <w:rsid w:val="003E3807"/>
    <w:rsid w:val="004215D7"/>
    <w:rsid w:val="0044594F"/>
    <w:rsid w:val="00481400"/>
    <w:rsid w:val="00482D5D"/>
    <w:rsid w:val="004902C7"/>
    <w:rsid w:val="00497B72"/>
    <w:rsid w:val="004A4D8E"/>
    <w:rsid w:val="00502714"/>
    <w:rsid w:val="00597087"/>
    <w:rsid w:val="005C1BB9"/>
    <w:rsid w:val="005C3816"/>
    <w:rsid w:val="006313BC"/>
    <w:rsid w:val="00714775"/>
    <w:rsid w:val="00762A50"/>
    <w:rsid w:val="0078096F"/>
    <w:rsid w:val="00792140"/>
    <w:rsid w:val="007F4542"/>
    <w:rsid w:val="009129C1"/>
    <w:rsid w:val="009A5221"/>
    <w:rsid w:val="009E3468"/>
    <w:rsid w:val="00AC4335"/>
    <w:rsid w:val="00AC4D7C"/>
    <w:rsid w:val="00AD11D3"/>
    <w:rsid w:val="00AE0554"/>
    <w:rsid w:val="00AF6FB6"/>
    <w:rsid w:val="00B3198C"/>
    <w:rsid w:val="00B42BD6"/>
    <w:rsid w:val="00B436CA"/>
    <w:rsid w:val="00B51DD9"/>
    <w:rsid w:val="00B8188B"/>
    <w:rsid w:val="00BB55B7"/>
    <w:rsid w:val="00BE3E8C"/>
    <w:rsid w:val="00BF1A4E"/>
    <w:rsid w:val="00C73A84"/>
    <w:rsid w:val="00CA0B18"/>
    <w:rsid w:val="00CD6E95"/>
    <w:rsid w:val="00CE3482"/>
    <w:rsid w:val="00D17AD3"/>
    <w:rsid w:val="00D434D9"/>
    <w:rsid w:val="00D55E07"/>
    <w:rsid w:val="00D62AA8"/>
    <w:rsid w:val="00D67AA8"/>
    <w:rsid w:val="00DC7F50"/>
    <w:rsid w:val="00E35755"/>
    <w:rsid w:val="00E4143E"/>
    <w:rsid w:val="00E50C57"/>
    <w:rsid w:val="00E60D2A"/>
    <w:rsid w:val="00EC68CD"/>
    <w:rsid w:val="00F161EA"/>
    <w:rsid w:val="00F33585"/>
    <w:rsid w:val="00F338B1"/>
    <w:rsid w:val="00F45F4E"/>
    <w:rsid w:val="00F66EC1"/>
    <w:rsid w:val="00F875CF"/>
    <w:rsid w:val="00F9145E"/>
    <w:rsid w:val="00FA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98881"/>
  <w15:docId w15:val="{642940E6-46FE-4425-A0ED-2ADA6A1B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3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0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CF1"/>
  </w:style>
  <w:style w:type="paragraph" w:styleId="Pidipagina">
    <w:name w:val="footer"/>
    <w:basedOn w:val="Normale"/>
    <w:link w:val="PidipaginaCarattere"/>
    <w:uiPriority w:val="99"/>
    <w:semiHidden/>
    <w:unhideWhenUsed/>
    <w:rsid w:val="00360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0C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CF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0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4143E"/>
    <w:rPr>
      <w:color w:val="0000FF" w:themeColor="hyperlink"/>
      <w:u w:val="single"/>
    </w:rPr>
  </w:style>
  <w:style w:type="paragraph" w:customStyle="1" w:styleId="Default">
    <w:name w:val="Default"/>
    <w:rsid w:val="00062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Elencoacolori">
    <w:name w:val="Colorful List"/>
    <w:basedOn w:val="Tabellanormale"/>
    <w:uiPriority w:val="72"/>
    <w:rsid w:val="00B42BD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B42BD6"/>
    <w:pPr>
      <w:ind w:left="720"/>
      <w:contextualSpacing/>
    </w:pPr>
  </w:style>
  <w:style w:type="paragraph" w:customStyle="1" w:styleId="xmsonormal">
    <w:name w:val="x_msonormal"/>
    <w:basedOn w:val="Normale"/>
    <w:rsid w:val="00B42BD6"/>
    <w:pPr>
      <w:spacing w:after="160" w:line="252" w:lineRule="auto"/>
    </w:pPr>
    <w:rPr>
      <w:rFonts w:ascii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1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progettomadeinitaly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gettomadeinitaly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tiniprat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asmus-madeinitalyambassador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Daniele.S</dc:creator>
  <cp:lastModifiedBy>Anna De Fazio</cp:lastModifiedBy>
  <cp:revision>26</cp:revision>
  <cp:lastPrinted>2021-02-18T10:05:00Z</cp:lastPrinted>
  <dcterms:created xsi:type="dcterms:W3CDTF">2021-02-19T12:11:00Z</dcterms:created>
  <dcterms:modified xsi:type="dcterms:W3CDTF">2022-01-26T15:07:00Z</dcterms:modified>
</cp:coreProperties>
</file>